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E07C4" w14:textId="6FF8DAEB" w:rsidR="002956FE" w:rsidRDefault="002956FE" w:rsidP="00BE256B">
      <w:pPr>
        <w:ind w:hanging="360"/>
        <w:rPr>
          <w:rFonts w:ascii="Arial" w:hAnsi="Arial" w:cs="Arial"/>
        </w:rPr>
      </w:pPr>
    </w:p>
    <w:p w14:paraId="40E78EA5" w14:textId="414C4811" w:rsidR="002956FE" w:rsidRDefault="002956FE" w:rsidP="00BE256B">
      <w:pPr>
        <w:ind w:hanging="360"/>
        <w:rPr>
          <w:rFonts w:ascii="Arial" w:hAnsi="Arial" w:cs="Arial"/>
        </w:rPr>
      </w:pPr>
    </w:p>
    <w:p w14:paraId="43F8463D" w14:textId="3F2FE772" w:rsidR="00A17ECA" w:rsidRDefault="009F1CE5" w:rsidP="002956FE">
      <w:pPr>
        <w:ind w:hanging="360"/>
        <w:rPr>
          <w:rFonts w:ascii="Arial" w:hAnsi="Arial" w:cs="Arial"/>
        </w:rPr>
        <w:sectPr w:rsidR="00A17ECA" w:rsidSect="00227C7C">
          <w:footerReference w:type="even" r:id="rId8"/>
          <w:footerReference w:type="default" r:id="rId9"/>
          <w:type w:val="continuous"/>
          <w:pgSz w:w="12240" w:h="15840"/>
          <w:pgMar w:top="270" w:right="1440" w:bottom="1440" w:left="1440" w:header="720" w:footer="720" w:gutter="0"/>
          <w:cols w:space="720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C898E60" wp14:editId="721AB15E">
                <wp:simplePos x="0" y="0"/>
                <wp:positionH relativeFrom="column">
                  <wp:posOffset>1641893</wp:posOffset>
                </wp:positionH>
                <wp:positionV relativeFrom="paragraph">
                  <wp:posOffset>129146</wp:posOffset>
                </wp:positionV>
                <wp:extent cx="4384675" cy="414020"/>
                <wp:effectExtent l="0" t="0" r="0" b="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384675" cy="414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99116D" w14:textId="6B95CB67" w:rsidR="00A71742" w:rsidRPr="002124A2" w:rsidRDefault="00E6719D" w:rsidP="002124A2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rFonts w:eastAsia="Times New Roman" w:cs="Arial"/>
                                <w:b/>
                                <w:sz w:val="28"/>
                                <w:szCs w:val="28"/>
                              </w:rPr>
                              <w:t xml:space="preserve">Meetings: </w:t>
                            </w:r>
                            <w:r w:rsidR="00A71742">
                              <w:rPr>
                                <w:rFonts w:eastAsia="Times New Roman" w:cs="Arial"/>
                                <w:b/>
                                <w:sz w:val="28"/>
                                <w:szCs w:val="28"/>
                              </w:rPr>
                              <w:t>Effective Meetin</w:t>
                            </w:r>
                            <w:r w:rsidR="00D026F1">
                              <w:rPr>
                                <w:rFonts w:eastAsia="Times New Roman" w:cs="Arial"/>
                                <w:b/>
                                <w:sz w:val="28"/>
                                <w:szCs w:val="28"/>
                              </w:rPr>
                              <w:t>gs &amp; Building Consensus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898E6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29.3pt;margin-top:10.15pt;width:345.25pt;height:32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" filled="f" stroked="f">
                <v:textbox>
                  <w:txbxContent>
                    <w:p w14:paraId="1399116D" w14:textId="6B95CB67" w:rsidR="00A71742" w:rsidRPr="002124A2" w:rsidRDefault="00E6719D" w:rsidP="002124A2">
                      <w:pPr>
                        <w:rPr>
                          <w:szCs w:val="28"/>
                        </w:rPr>
                      </w:pPr>
                      <w:r>
                        <w:rPr>
                          <w:rFonts w:eastAsia="Times New Roman" w:cs="Arial"/>
                          <w:b/>
                          <w:sz w:val="28"/>
                          <w:szCs w:val="28"/>
                        </w:rPr>
                        <w:t xml:space="preserve">Meetings: </w:t>
                      </w:r>
                      <w:r w:rsidR="00A71742">
                        <w:rPr>
                          <w:rFonts w:eastAsia="Times New Roman" w:cs="Arial"/>
                          <w:b/>
                          <w:sz w:val="28"/>
                          <w:szCs w:val="28"/>
                        </w:rPr>
                        <w:t>Effective Meetin</w:t>
                      </w:r>
                      <w:r w:rsidR="00D026F1">
                        <w:rPr>
                          <w:rFonts w:eastAsia="Times New Roman" w:cs="Arial"/>
                          <w:b/>
                          <w:sz w:val="28"/>
                          <w:szCs w:val="28"/>
                        </w:rPr>
                        <w:t>gs &amp; Building Consensus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956FE">
        <w:rPr>
          <w:rFonts w:cs="Arial"/>
          <w:b/>
          <w:noProof/>
        </w:rPr>
        <w:drawing>
          <wp:anchor distT="0" distB="0" distL="114300" distR="114300" simplePos="0" relativeHeight="251658752" behindDoc="0" locked="0" layoutInCell="1" allowOverlap="1" wp14:anchorId="19351571" wp14:editId="01C951CD">
            <wp:simplePos x="0" y="0"/>
            <wp:positionH relativeFrom="column">
              <wp:posOffset>-231775</wp:posOffset>
            </wp:positionH>
            <wp:positionV relativeFrom="paragraph">
              <wp:posOffset>2540</wp:posOffset>
            </wp:positionV>
            <wp:extent cx="1676400" cy="538480"/>
            <wp:effectExtent l="0" t="0" r="0" b="0"/>
            <wp:wrapSquare wrapText="bothSides"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538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05EF20" w14:textId="77777777" w:rsidR="00A13708" w:rsidRDefault="00A13708" w:rsidP="00213A09">
      <w:pPr>
        <w:rPr>
          <w:rFonts w:cs="Arial"/>
          <w:b/>
        </w:rPr>
      </w:pPr>
    </w:p>
    <w:p w14:paraId="4CB35B64" w14:textId="77777777" w:rsidR="00A13708" w:rsidRDefault="00A13708" w:rsidP="00213A09">
      <w:pPr>
        <w:rPr>
          <w:rFonts w:cs="Arial"/>
          <w:b/>
        </w:rPr>
      </w:pPr>
    </w:p>
    <w:p w14:paraId="20351C8A" w14:textId="77777777" w:rsidR="00D5264B" w:rsidRDefault="00D5264B" w:rsidP="00213A09">
      <w:pPr>
        <w:rPr>
          <w:rFonts w:cs="Arial"/>
          <w:b/>
        </w:rPr>
      </w:pPr>
    </w:p>
    <w:p w14:paraId="059D2904" w14:textId="1B838940" w:rsidR="00ED4BAD" w:rsidRDefault="00ED4BAD" w:rsidP="00213A09">
      <w:pPr>
        <w:rPr>
          <w:rFonts w:cs="Arial"/>
          <w:b/>
        </w:rPr>
      </w:pPr>
      <w:r>
        <w:rPr>
          <w:rFonts w:cs="Arial"/>
          <w:b/>
        </w:rPr>
        <w:t>Category:</w:t>
      </w:r>
    </w:p>
    <w:p w14:paraId="793B2E08" w14:textId="3C51952B" w:rsidR="00C50614" w:rsidRDefault="00D026F1" w:rsidP="00213A09">
      <w:pPr>
        <w:rPr>
          <w:rFonts w:cs="Arial"/>
        </w:rPr>
      </w:pPr>
      <w:r>
        <w:rPr>
          <w:rFonts w:cs="Arial"/>
        </w:rPr>
        <w:t xml:space="preserve">Essential </w:t>
      </w:r>
      <w:r w:rsidR="000674C5">
        <w:rPr>
          <w:rFonts w:cs="Arial"/>
        </w:rPr>
        <w:t>Soft-</w:t>
      </w:r>
      <w:r>
        <w:rPr>
          <w:rFonts w:cs="Arial"/>
        </w:rPr>
        <w:t>Skills</w:t>
      </w:r>
    </w:p>
    <w:p w14:paraId="6E61CFDB" w14:textId="10E63666" w:rsidR="00ED4BAD" w:rsidRDefault="00ED4BAD" w:rsidP="00213A09">
      <w:pPr>
        <w:rPr>
          <w:rFonts w:cs="Arial"/>
        </w:rPr>
      </w:pPr>
    </w:p>
    <w:p w14:paraId="23C77D3F" w14:textId="77777777" w:rsidR="00D5264B" w:rsidRDefault="00D5264B" w:rsidP="00D5264B">
      <w:pPr>
        <w:rPr>
          <w:rFonts w:cs="Arial"/>
          <w:b/>
        </w:rPr>
      </w:pPr>
      <w:r>
        <w:rPr>
          <w:rFonts w:cs="Arial"/>
          <w:b/>
        </w:rPr>
        <w:t>Course Prerequisite:</w:t>
      </w:r>
    </w:p>
    <w:p w14:paraId="371CAFFB" w14:textId="3F4A2BEA" w:rsidR="00D5264B" w:rsidRDefault="00D5264B" w:rsidP="00D5264B">
      <w:pPr>
        <w:rPr>
          <w:rFonts w:cs="Arial"/>
          <w:bCs/>
        </w:rPr>
      </w:pPr>
      <w:r>
        <w:rPr>
          <w:rFonts w:cs="Arial"/>
          <w:bCs/>
        </w:rPr>
        <w:t>None</w:t>
      </w:r>
    </w:p>
    <w:p w14:paraId="6AC1B19B" w14:textId="77777777" w:rsidR="00D5264B" w:rsidRPr="00ED4BAD" w:rsidRDefault="00D5264B" w:rsidP="00213A09">
      <w:pPr>
        <w:rPr>
          <w:rFonts w:cs="Arial"/>
        </w:rPr>
      </w:pPr>
    </w:p>
    <w:p w14:paraId="396FF494" w14:textId="77777777" w:rsidR="00905673" w:rsidRPr="00B32458" w:rsidRDefault="00213A09" w:rsidP="00213A09">
      <w:pPr>
        <w:rPr>
          <w:rFonts w:cs="Arial"/>
          <w:b/>
        </w:rPr>
      </w:pPr>
      <w:r w:rsidRPr="00B32458">
        <w:rPr>
          <w:rFonts w:cs="Arial"/>
          <w:b/>
        </w:rPr>
        <w:t>Course Length:</w:t>
      </w:r>
    </w:p>
    <w:p w14:paraId="4D94E9B5" w14:textId="1A9E3697" w:rsidR="00646B63" w:rsidRPr="00B32458" w:rsidRDefault="00646B63" w:rsidP="00646B63">
      <w:pPr>
        <w:rPr>
          <w:rFonts w:cs="Arial"/>
        </w:rPr>
      </w:pPr>
      <w:r>
        <w:rPr>
          <w:rFonts w:cs="Arial"/>
        </w:rPr>
        <w:t xml:space="preserve">8 hours </w:t>
      </w:r>
    </w:p>
    <w:p w14:paraId="09EA5753" w14:textId="77777777" w:rsidR="00D5264B" w:rsidRPr="00B32458" w:rsidRDefault="00D5264B" w:rsidP="00D5264B">
      <w:pPr>
        <w:rPr>
          <w:rFonts w:cs="Arial"/>
        </w:rPr>
      </w:pPr>
    </w:p>
    <w:p w14:paraId="7E24B64F" w14:textId="77777777" w:rsidR="00D5264B" w:rsidRPr="00B32458" w:rsidRDefault="00D5264B" w:rsidP="00D5264B">
      <w:pPr>
        <w:spacing w:before="120"/>
        <w:rPr>
          <w:rFonts w:cs="Arial"/>
          <w:b/>
        </w:rPr>
      </w:pPr>
      <w:r w:rsidRPr="00B32458">
        <w:rPr>
          <w:rFonts w:cs="Arial"/>
          <w:b/>
        </w:rPr>
        <w:t>Materials:</w:t>
      </w:r>
    </w:p>
    <w:p w14:paraId="6172E683" w14:textId="60079229" w:rsidR="00D5264B" w:rsidRPr="00B32458" w:rsidRDefault="00D5264B" w:rsidP="00D5264B">
      <w:pPr>
        <w:rPr>
          <w:rFonts w:cs="Arial"/>
        </w:rPr>
      </w:pPr>
      <w:r>
        <w:rPr>
          <w:rFonts w:cs="Arial"/>
        </w:rPr>
        <w:t>Included</w:t>
      </w:r>
      <w:r w:rsidR="00490B3A">
        <w:rPr>
          <w:rFonts w:cs="Arial"/>
        </w:rPr>
        <w:t xml:space="preserve"> (digitally only)</w:t>
      </w:r>
    </w:p>
    <w:p w14:paraId="10022C80" w14:textId="77777777" w:rsidR="00D5264B" w:rsidRPr="00B32458" w:rsidRDefault="00D5264B" w:rsidP="00D5264B">
      <w:pPr>
        <w:rPr>
          <w:rFonts w:cs="Arial"/>
        </w:rPr>
      </w:pPr>
    </w:p>
    <w:p w14:paraId="07CC1B54" w14:textId="299C68FB" w:rsidR="00213A09" w:rsidRPr="00B32458" w:rsidRDefault="00213A09" w:rsidP="00213A09">
      <w:pPr>
        <w:spacing w:before="120"/>
        <w:rPr>
          <w:rFonts w:cs="Arial"/>
          <w:b/>
        </w:rPr>
      </w:pPr>
      <w:r w:rsidRPr="00B32458">
        <w:rPr>
          <w:rFonts w:cs="Arial"/>
          <w:b/>
        </w:rPr>
        <w:t xml:space="preserve">Cancellation </w:t>
      </w:r>
      <w:r w:rsidR="00745A27" w:rsidRPr="00B32458">
        <w:rPr>
          <w:rFonts w:cs="Arial"/>
          <w:b/>
        </w:rPr>
        <w:t>Policy</w:t>
      </w:r>
      <w:r w:rsidRPr="00B32458">
        <w:rPr>
          <w:rFonts w:cs="Arial"/>
          <w:b/>
        </w:rPr>
        <w:t>:</w:t>
      </w:r>
    </w:p>
    <w:p w14:paraId="3C410D4E" w14:textId="18CFD9B6" w:rsidR="00213A09" w:rsidRPr="00B32458" w:rsidRDefault="00A53DD1" w:rsidP="00213A09">
      <w:pPr>
        <w:rPr>
          <w:rFonts w:cs="Arial"/>
        </w:rPr>
      </w:pPr>
      <w:r>
        <w:rPr>
          <w:rFonts w:cs="Arial"/>
        </w:rPr>
        <w:t>Less than 30 days, 100% non-refundable with ability to reschedule within 60 days.</w:t>
      </w:r>
    </w:p>
    <w:p w14:paraId="26A82E1F" w14:textId="77777777" w:rsidR="00745A27" w:rsidRPr="00B32458" w:rsidRDefault="00745A27" w:rsidP="00213A09">
      <w:pPr>
        <w:rPr>
          <w:rFonts w:cs="Arial"/>
        </w:rPr>
      </w:pPr>
    </w:p>
    <w:p w14:paraId="1CFE2B5D" w14:textId="77777777" w:rsidR="00213A09" w:rsidRPr="00B32458" w:rsidRDefault="00213A09" w:rsidP="00213A09">
      <w:pPr>
        <w:spacing w:before="120"/>
        <w:rPr>
          <w:rFonts w:cs="Arial"/>
          <w:b/>
        </w:rPr>
      </w:pPr>
      <w:r w:rsidRPr="00B32458">
        <w:rPr>
          <w:rFonts w:cs="Arial"/>
          <w:b/>
        </w:rPr>
        <w:t>Minimum Number of Students:</w:t>
      </w:r>
    </w:p>
    <w:p w14:paraId="5DD248EE" w14:textId="77777777" w:rsidR="00213A09" w:rsidRPr="00B32458" w:rsidRDefault="004439E2" w:rsidP="00213A09">
      <w:pPr>
        <w:rPr>
          <w:rFonts w:cs="Arial"/>
        </w:rPr>
      </w:pPr>
      <w:r>
        <w:rPr>
          <w:rFonts w:cs="Arial"/>
        </w:rPr>
        <w:t>1</w:t>
      </w:r>
    </w:p>
    <w:p w14:paraId="6744AA80" w14:textId="77777777" w:rsidR="00213A09" w:rsidRPr="00B32458" w:rsidRDefault="00213A09" w:rsidP="00213A09">
      <w:pPr>
        <w:rPr>
          <w:rFonts w:cs="Arial"/>
        </w:rPr>
      </w:pPr>
    </w:p>
    <w:p w14:paraId="504DDABF" w14:textId="77777777" w:rsidR="00213A09" w:rsidRPr="00B32458" w:rsidRDefault="00213A09" w:rsidP="00213A09">
      <w:pPr>
        <w:spacing w:before="120"/>
        <w:rPr>
          <w:rFonts w:cs="Arial"/>
          <w:b/>
        </w:rPr>
      </w:pPr>
      <w:r w:rsidRPr="00B32458">
        <w:rPr>
          <w:rFonts w:cs="Arial"/>
          <w:b/>
        </w:rPr>
        <w:t>Maximum Number of Students:</w:t>
      </w:r>
    </w:p>
    <w:p w14:paraId="59C3C3B4" w14:textId="3ADC299C" w:rsidR="00CD501C" w:rsidRDefault="00490B3A" w:rsidP="00A53DD1">
      <w:pPr>
        <w:rPr>
          <w:rFonts w:ascii="Arial" w:hAnsi="Arial" w:cs="Arial"/>
        </w:rPr>
      </w:pPr>
      <w:r>
        <w:rPr>
          <w:rFonts w:cs="Arial"/>
        </w:rPr>
        <w:t>15</w:t>
      </w:r>
    </w:p>
    <w:p w14:paraId="4637BE89" w14:textId="77777777" w:rsidR="00CD501C" w:rsidRDefault="00CD501C" w:rsidP="00745A27">
      <w:pPr>
        <w:tabs>
          <w:tab w:val="left" w:pos="2160"/>
        </w:tabs>
        <w:rPr>
          <w:rFonts w:ascii="Arial" w:hAnsi="Arial" w:cs="Arial"/>
        </w:rPr>
      </w:pPr>
    </w:p>
    <w:p w14:paraId="37F8E563" w14:textId="58AC0571" w:rsidR="00D026F1" w:rsidRDefault="00D026F1" w:rsidP="00D026F1">
      <w:pPr>
        <w:spacing w:before="120"/>
        <w:rPr>
          <w:rFonts w:cs="Arial"/>
          <w:bCs/>
        </w:rPr>
      </w:pPr>
      <w:r>
        <w:rPr>
          <w:rFonts w:cs="Arial"/>
          <w:b/>
        </w:rPr>
        <w:t>Delivery</w:t>
      </w:r>
      <w:r w:rsidRPr="00B32458">
        <w:rPr>
          <w:rFonts w:cs="Arial"/>
          <w:b/>
        </w:rPr>
        <w:t>:</w:t>
      </w:r>
      <w:r>
        <w:rPr>
          <w:rFonts w:cs="Arial"/>
          <w:b/>
        </w:rPr>
        <w:br/>
      </w:r>
      <w:r>
        <w:rPr>
          <w:rFonts w:cs="Arial"/>
          <w:bCs/>
        </w:rPr>
        <w:t>vILT or cILT</w:t>
      </w:r>
      <w:r>
        <w:rPr>
          <w:rFonts w:cs="Arial"/>
          <w:bCs/>
        </w:rPr>
        <w:br/>
        <w:t>(virtual or classroom)</w:t>
      </w:r>
    </w:p>
    <w:p w14:paraId="5A599BFD" w14:textId="3AC20DE1" w:rsidR="00D5264B" w:rsidRDefault="00D5264B" w:rsidP="00D026F1">
      <w:pPr>
        <w:spacing w:before="120"/>
        <w:rPr>
          <w:rFonts w:cs="Arial"/>
          <w:bCs/>
        </w:rPr>
      </w:pPr>
    </w:p>
    <w:p w14:paraId="7D6C22BA" w14:textId="77777777" w:rsidR="00D5264B" w:rsidRPr="0012742F" w:rsidRDefault="00D5264B" w:rsidP="00D5264B">
      <w:pPr>
        <w:spacing w:before="120"/>
        <w:rPr>
          <w:rFonts w:cs="Arial"/>
          <w:b/>
        </w:rPr>
      </w:pPr>
      <w:r w:rsidRPr="0012742F">
        <w:rPr>
          <w:rFonts w:cs="Arial"/>
          <w:b/>
        </w:rPr>
        <w:t>Pre-work:</w:t>
      </w:r>
    </w:p>
    <w:p w14:paraId="387D3C2C" w14:textId="77777777" w:rsidR="00D5264B" w:rsidRDefault="00D5264B" w:rsidP="00D5264B">
      <w:pPr>
        <w:spacing w:before="120"/>
        <w:rPr>
          <w:rFonts w:cs="Arial"/>
        </w:rPr>
      </w:pPr>
      <w:r>
        <w:rPr>
          <w:rFonts w:cs="Arial"/>
          <w:bCs/>
        </w:rPr>
        <w:t>None</w:t>
      </w:r>
    </w:p>
    <w:p w14:paraId="419B49D4" w14:textId="7E91ECFB" w:rsidR="00D5264B" w:rsidRDefault="00D5264B" w:rsidP="00D026F1">
      <w:pPr>
        <w:spacing w:before="120"/>
        <w:rPr>
          <w:rFonts w:cs="Arial"/>
          <w:bCs/>
        </w:rPr>
      </w:pPr>
    </w:p>
    <w:p w14:paraId="3F3D4FA5" w14:textId="2E254D86" w:rsidR="00A777C9" w:rsidRDefault="00A777C9" w:rsidP="00D026F1">
      <w:pPr>
        <w:spacing w:before="120"/>
        <w:rPr>
          <w:rFonts w:cs="Arial"/>
          <w:bCs/>
        </w:rPr>
      </w:pPr>
    </w:p>
    <w:p w14:paraId="681BECB0" w14:textId="77777777" w:rsidR="00A777C9" w:rsidRDefault="00A777C9" w:rsidP="00D026F1">
      <w:pPr>
        <w:spacing w:before="120"/>
        <w:rPr>
          <w:rFonts w:cs="Arial"/>
          <w:bCs/>
        </w:rPr>
      </w:pPr>
    </w:p>
    <w:p w14:paraId="6284DA5C" w14:textId="77777777" w:rsidR="00D026F1" w:rsidRPr="006502F6" w:rsidRDefault="00D026F1" w:rsidP="00D026F1">
      <w:pPr>
        <w:spacing w:before="120"/>
        <w:rPr>
          <w:rFonts w:cs="Arial"/>
          <w:bCs/>
          <w:sz w:val="10"/>
          <w:szCs w:val="10"/>
        </w:rPr>
      </w:pPr>
    </w:p>
    <w:p w14:paraId="6395680E" w14:textId="4AF1E82D" w:rsidR="00CD501C" w:rsidRDefault="00CD501C" w:rsidP="00745A27">
      <w:pPr>
        <w:tabs>
          <w:tab w:val="left" w:pos="2160"/>
        </w:tabs>
        <w:rPr>
          <w:rFonts w:ascii="Arial" w:hAnsi="Arial" w:cs="Arial"/>
        </w:rPr>
      </w:pPr>
    </w:p>
    <w:p w14:paraId="75C5DC91" w14:textId="344E6971" w:rsidR="00CD501C" w:rsidRDefault="00CD501C" w:rsidP="00745A27">
      <w:pPr>
        <w:tabs>
          <w:tab w:val="left" w:pos="2160"/>
        </w:tabs>
        <w:rPr>
          <w:rFonts w:ascii="Arial" w:hAnsi="Arial" w:cs="Arial"/>
        </w:rPr>
      </w:pPr>
    </w:p>
    <w:p w14:paraId="6094EEEA" w14:textId="77777777" w:rsidR="00227C7C" w:rsidRDefault="00227C7C" w:rsidP="00745A27">
      <w:pPr>
        <w:tabs>
          <w:tab w:val="left" w:pos="2160"/>
        </w:tabs>
        <w:rPr>
          <w:rFonts w:ascii="Arial" w:hAnsi="Arial" w:cs="Arial"/>
        </w:rPr>
      </w:pPr>
    </w:p>
    <w:p w14:paraId="4C9E66C4" w14:textId="77777777" w:rsidR="00227C7C" w:rsidRDefault="00227C7C" w:rsidP="00745A27">
      <w:pPr>
        <w:tabs>
          <w:tab w:val="left" w:pos="2160"/>
        </w:tabs>
        <w:rPr>
          <w:rFonts w:ascii="Arial" w:hAnsi="Arial" w:cs="Arial"/>
        </w:rPr>
      </w:pPr>
    </w:p>
    <w:p w14:paraId="73D94C49" w14:textId="7C6E3DCD" w:rsidR="00227C7C" w:rsidRDefault="00227C7C" w:rsidP="00745A27">
      <w:pPr>
        <w:tabs>
          <w:tab w:val="left" w:pos="2160"/>
        </w:tabs>
        <w:rPr>
          <w:rFonts w:ascii="Arial" w:hAnsi="Arial" w:cs="Arial"/>
        </w:rPr>
      </w:pPr>
    </w:p>
    <w:p w14:paraId="30AC615F" w14:textId="77777777" w:rsidR="00490B3A" w:rsidRDefault="00490B3A" w:rsidP="007F06B0">
      <w:pPr>
        <w:rPr>
          <w:rFonts w:cs="Arial"/>
          <w:b/>
          <w:bCs/>
        </w:rPr>
      </w:pPr>
    </w:p>
    <w:p w14:paraId="319CDCB3" w14:textId="1D7F1DF1" w:rsidR="00D026F1" w:rsidRPr="00D026F1" w:rsidRDefault="00D026F1" w:rsidP="007F06B0">
      <w:pPr>
        <w:rPr>
          <w:rFonts w:cs="Arial"/>
          <w:b/>
          <w:bCs/>
        </w:rPr>
      </w:pPr>
      <w:r w:rsidRPr="00D026F1">
        <w:rPr>
          <w:rFonts w:cs="Arial"/>
          <w:b/>
          <w:bCs/>
        </w:rPr>
        <w:t>Description:</w:t>
      </w:r>
    </w:p>
    <w:p w14:paraId="76B18CCD" w14:textId="77777777" w:rsidR="00D026F1" w:rsidRDefault="00D026F1" w:rsidP="007F06B0">
      <w:pPr>
        <w:rPr>
          <w:rFonts w:cs="Arial"/>
        </w:rPr>
      </w:pPr>
    </w:p>
    <w:p w14:paraId="13989C91" w14:textId="6A707125" w:rsidR="007F06B0" w:rsidRPr="00D026F1" w:rsidRDefault="007F06B0" w:rsidP="007F06B0">
      <w:pPr>
        <w:rPr>
          <w:rFonts w:cs="Arial"/>
        </w:rPr>
      </w:pPr>
      <w:r w:rsidRPr="00D026F1">
        <w:rPr>
          <w:rFonts w:cs="Arial"/>
        </w:rPr>
        <w:t xml:space="preserve">Research shows that the average individual in our society today will sit through 9,000 hours of meetings in their lifetime!  That is over 365 days spent in meetings – not to mention the thousands of dollars spent on meetings.  </w:t>
      </w:r>
      <w:r w:rsidRPr="00D026F1">
        <w:rPr>
          <w:rFonts w:cs="Calibri"/>
        </w:rPr>
        <w:t>Meetings can be run efficiently and managed in a way that produces high impact. These techniques will allow participants to produce successful results from any meeting, whether as a participant or leader.</w:t>
      </w:r>
    </w:p>
    <w:p w14:paraId="60BB270A" w14:textId="77777777" w:rsidR="007F06B0" w:rsidRPr="00D026F1" w:rsidRDefault="007F06B0" w:rsidP="007F06B0">
      <w:pPr>
        <w:rPr>
          <w:rFonts w:cs="Arial"/>
        </w:rPr>
      </w:pPr>
    </w:p>
    <w:p w14:paraId="06D58599" w14:textId="5770FE97" w:rsidR="007F06B0" w:rsidRPr="00D026F1" w:rsidRDefault="007F06B0" w:rsidP="007F06B0">
      <w:pPr>
        <w:rPr>
          <w:rFonts w:cs="Arial"/>
          <w:b/>
        </w:rPr>
      </w:pPr>
      <w:r w:rsidRPr="00D026F1">
        <w:rPr>
          <w:rFonts w:cs="Arial"/>
          <w:b/>
        </w:rPr>
        <w:t xml:space="preserve">Objective:  </w:t>
      </w:r>
      <w:r w:rsidR="004E12C6" w:rsidRPr="00D026F1">
        <w:rPr>
          <w:rFonts w:cs="Calibri"/>
        </w:rPr>
        <w:t>To</w:t>
      </w:r>
      <w:r w:rsidRPr="00D026F1">
        <w:rPr>
          <w:rFonts w:cs="Calibri"/>
        </w:rPr>
        <w:t xml:space="preserve"> develop a process-oriented approach to meeting leadership - one that increases the leader's ability to satisfy both the needs of the group and the objectives for the meeting.</w:t>
      </w:r>
      <w:r w:rsidR="00D026F1" w:rsidRPr="00D026F1">
        <w:rPr>
          <w:rFonts w:cs="Calibri"/>
        </w:rPr>
        <w:t xml:space="preserve"> Participants will also learn how to build consensus </w:t>
      </w:r>
      <w:r w:rsidR="00E6719D">
        <w:rPr>
          <w:rFonts w:cs="Calibri"/>
        </w:rPr>
        <w:t xml:space="preserve">and minimize unhealthy and ineffective conflict </w:t>
      </w:r>
      <w:r w:rsidR="00D026F1" w:rsidRPr="00D026F1">
        <w:rPr>
          <w:rFonts w:cs="Calibri"/>
        </w:rPr>
        <w:t xml:space="preserve">using the </w:t>
      </w:r>
      <w:r w:rsidR="00E6719D">
        <w:rPr>
          <w:rFonts w:cs="Calibri"/>
        </w:rPr>
        <w:t xml:space="preserve">critical thinking </w:t>
      </w:r>
      <w:r w:rsidR="00D026F1" w:rsidRPr="00D026F1">
        <w:rPr>
          <w:rFonts w:cs="Calibri"/>
        </w:rPr>
        <w:t>model of Six Thinking Hats.</w:t>
      </w:r>
    </w:p>
    <w:p w14:paraId="487305B0" w14:textId="77777777" w:rsidR="007F06B0" w:rsidRPr="00D026F1" w:rsidRDefault="007F06B0" w:rsidP="007F06B0">
      <w:pPr>
        <w:rPr>
          <w:rFonts w:cs="Arial"/>
          <w:b/>
        </w:rPr>
      </w:pPr>
    </w:p>
    <w:p w14:paraId="4830C2EA" w14:textId="77777777" w:rsidR="007F06B0" w:rsidRPr="00D026F1" w:rsidRDefault="007F06B0" w:rsidP="007F06B0">
      <w:pPr>
        <w:rPr>
          <w:rFonts w:cs="Arial"/>
          <w:b/>
        </w:rPr>
      </w:pPr>
      <w:r w:rsidRPr="00D026F1">
        <w:rPr>
          <w:rFonts w:cs="Arial"/>
          <w:b/>
        </w:rPr>
        <w:t>Training Objectives/ Outline of Presentation:</w:t>
      </w:r>
    </w:p>
    <w:p w14:paraId="11B26BE5" w14:textId="77777777" w:rsidR="007F06B0" w:rsidRPr="00D026F1" w:rsidRDefault="007F06B0" w:rsidP="007F06B0">
      <w:pPr>
        <w:numPr>
          <w:ilvl w:val="1"/>
          <w:numId w:val="31"/>
        </w:numPr>
        <w:tabs>
          <w:tab w:val="clear" w:pos="1440"/>
          <w:tab w:val="num" w:pos="720"/>
        </w:tabs>
        <w:ind w:left="720" w:hanging="270"/>
        <w:rPr>
          <w:rFonts w:cs="Arial"/>
        </w:rPr>
      </w:pPr>
      <w:r w:rsidRPr="00D026F1">
        <w:rPr>
          <w:rFonts w:cs="Arial"/>
        </w:rPr>
        <w:t>Examples of ineffective and effective meetings</w:t>
      </w:r>
    </w:p>
    <w:p w14:paraId="04E1DE5A" w14:textId="77777777" w:rsidR="007F06B0" w:rsidRPr="00D026F1" w:rsidRDefault="007F06B0" w:rsidP="007F06B0">
      <w:pPr>
        <w:numPr>
          <w:ilvl w:val="1"/>
          <w:numId w:val="31"/>
        </w:numPr>
        <w:tabs>
          <w:tab w:val="clear" w:pos="1440"/>
          <w:tab w:val="num" w:pos="720"/>
        </w:tabs>
        <w:ind w:left="720" w:hanging="270"/>
        <w:rPr>
          <w:rFonts w:cs="Arial"/>
        </w:rPr>
      </w:pPr>
      <w:r w:rsidRPr="00D026F1">
        <w:rPr>
          <w:rFonts w:cs="Arial"/>
        </w:rPr>
        <w:t>First Meeting: identify and agree on the process and ground rules.</w:t>
      </w:r>
    </w:p>
    <w:p w14:paraId="0E532EE7" w14:textId="77777777" w:rsidR="007F06B0" w:rsidRPr="00D026F1" w:rsidRDefault="007F06B0" w:rsidP="007F06B0">
      <w:pPr>
        <w:numPr>
          <w:ilvl w:val="1"/>
          <w:numId w:val="31"/>
        </w:numPr>
        <w:tabs>
          <w:tab w:val="clear" w:pos="1440"/>
          <w:tab w:val="num" w:pos="720"/>
        </w:tabs>
        <w:ind w:left="720" w:hanging="270"/>
        <w:rPr>
          <w:rFonts w:cs="Arial"/>
        </w:rPr>
      </w:pPr>
      <w:r w:rsidRPr="00D026F1">
        <w:rPr>
          <w:rFonts w:cs="Arial"/>
        </w:rPr>
        <w:t>Planning and preparing your meeting</w:t>
      </w:r>
    </w:p>
    <w:p w14:paraId="283B078C" w14:textId="77777777" w:rsidR="007F06B0" w:rsidRPr="00D026F1" w:rsidRDefault="007F06B0" w:rsidP="007F06B0">
      <w:pPr>
        <w:numPr>
          <w:ilvl w:val="2"/>
          <w:numId w:val="31"/>
        </w:numPr>
        <w:tabs>
          <w:tab w:val="clear" w:pos="2160"/>
          <w:tab w:val="num" w:pos="1260"/>
        </w:tabs>
        <w:ind w:left="1260"/>
        <w:rPr>
          <w:rFonts w:cs="Arial"/>
        </w:rPr>
      </w:pPr>
      <w:r w:rsidRPr="00D026F1">
        <w:rPr>
          <w:rFonts w:cs="Arial"/>
        </w:rPr>
        <w:t>The Four Meetings: Daily Check-in, Weekly Tactical, Monthly Strategic, and Quarterly Review</w:t>
      </w:r>
    </w:p>
    <w:p w14:paraId="7B9D3F1A" w14:textId="77777777" w:rsidR="007F06B0" w:rsidRPr="00D026F1" w:rsidRDefault="007F06B0" w:rsidP="007F06B0">
      <w:pPr>
        <w:numPr>
          <w:ilvl w:val="2"/>
          <w:numId w:val="31"/>
        </w:numPr>
        <w:tabs>
          <w:tab w:val="clear" w:pos="2160"/>
          <w:tab w:val="num" w:pos="1260"/>
        </w:tabs>
        <w:ind w:left="1260"/>
        <w:rPr>
          <w:rFonts w:cs="Arial"/>
        </w:rPr>
      </w:pPr>
      <w:r w:rsidRPr="00D026F1">
        <w:rPr>
          <w:rFonts w:cs="Arial"/>
        </w:rPr>
        <w:t>Participants and Roles</w:t>
      </w:r>
    </w:p>
    <w:p w14:paraId="5A8ABFF4" w14:textId="77777777" w:rsidR="007F06B0" w:rsidRPr="00D026F1" w:rsidRDefault="007F06B0" w:rsidP="007F06B0">
      <w:pPr>
        <w:numPr>
          <w:ilvl w:val="2"/>
          <w:numId w:val="31"/>
        </w:numPr>
        <w:tabs>
          <w:tab w:val="clear" w:pos="2160"/>
          <w:tab w:val="num" w:pos="1260"/>
        </w:tabs>
        <w:ind w:hanging="1260"/>
        <w:rPr>
          <w:rFonts w:cs="Arial"/>
        </w:rPr>
      </w:pPr>
      <w:r w:rsidRPr="00D026F1">
        <w:rPr>
          <w:rFonts w:cs="Arial"/>
        </w:rPr>
        <w:t>Setting objectives</w:t>
      </w:r>
    </w:p>
    <w:p w14:paraId="17F2E90E" w14:textId="77777777" w:rsidR="007F06B0" w:rsidRPr="00D026F1" w:rsidRDefault="007F06B0" w:rsidP="007F06B0">
      <w:pPr>
        <w:numPr>
          <w:ilvl w:val="1"/>
          <w:numId w:val="31"/>
        </w:numPr>
        <w:tabs>
          <w:tab w:val="clear" w:pos="1440"/>
          <w:tab w:val="num" w:pos="720"/>
        </w:tabs>
        <w:ind w:left="720" w:hanging="270"/>
        <w:rPr>
          <w:rFonts w:cs="Arial"/>
        </w:rPr>
      </w:pPr>
      <w:r w:rsidRPr="00D026F1">
        <w:rPr>
          <w:rFonts w:cs="Arial"/>
        </w:rPr>
        <w:t>The Agenda: from pre-work to outline to timeline</w:t>
      </w:r>
    </w:p>
    <w:p w14:paraId="5CE389C3" w14:textId="77777777" w:rsidR="007F06B0" w:rsidRPr="00D026F1" w:rsidRDefault="007F06B0" w:rsidP="007F06B0">
      <w:pPr>
        <w:numPr>
          <w:ilvl w:val="1"/>
          <w:numId w:val="31"/>
        </w:numPr>
        <w:tabs>
          <w:tab w:val="clear" w:pos="1440"/>
          <w:tab w:val="num" w:pos="720"/>
        </w:tabs>
        <w:ind w:left="720" w:hanging="270"/>
        <w:rPr>
          <w:rFonts w:cs="Arial"/>
        </w:rPr>
      </w:pPr>
      <w:r w:rsidRPr="00D026F1">
        <w:rPr>
          <w:rFonts w:cs="Arial"/>
        </w:rPr>
        <w:t>5 concepts for leading effective meetings</w:t>
      </w:r>
    </w:p>
    <w:p w14:paraId="2028E937" w14:textId="77777777" w:rsidR="007F06B0" w:rsidRPr="00D026F1" w:rsidRDefault="007F06B0" w:rsidP="007F06B0">
      <w:pPr>
        <w:numPr>
          <w:ilvl w:val="2"/>
          <w:numId w:val="31"/>
        </w:numPr>
        <w:tabs>
          <w:tab w:val="clear" w:pos="2160"/>
          <w:tab w:val="left" w:pos="1260"/>
        </w:tabs>
        <w:ind w:left="1260"/>
        <w:rPr>
          <w:rFonts w:cs="Arial"/>
        </w:rPr>
      </w:pPr>
      <w:r w:rsidRPr="00D026F1">
        <w:rPr>
          <w:rFonts w:cs="Arial"/>
        </w:rPr>
        <w:t>Structure, participation, decisiveness, drive to conclusion &amp; accountability</w:t>
      </w:r>
    </w:p>
    <w:p w14:paraId="5C87A19E" w14:textId="77777777" w:rsidR="007F06B0" w:rsidRPr="00D026F1" w:rsidRDefault="007F06B0" w:rsidP="007F06B0">
      <w:pPr>
        <w:numPr>
          <w:ilvl w:val="1"/>
          <w:numId w:val="31"/>
        </w:numPr>
        <w:tabs>
          <w:tab w:val="clear" w:pos="1440"/>
          <w:tab w:val="num" w:pos="720"/>
        </w:tabs>
        <w:ind w:hanging="990"/>
        <w:rPr>
          <w:rFonts w:cs="Arial"/>
        </w:rPr>
      </w:pPr>
      <w:r w:rsidRPr="00D026F1">
        <w:rPr>
          <w:rFonts w:cs="Arial"/>
        </w:rPr>
        <w:t>4 modalities of leading meetings</w:t>
      </w:r>
    </w:p>
    <w:p w14:paraId="5A5024E8" w14:textId="77777777" w:rsidR="007F06B0" w:rsidRPr="00D026F1" w:rsidRDefault="007F06B0" w:rsidP="007F06B0">
      <w:pPr>
        <w:numPr>
          <w:ilvl w:val="1"/>
          <w:numId w:val="31"/>
        </w:numPr>
        <w:tabs>
          <w:tab w:val="clear" w:pos="1440"/>
          <w:tab w:val="num" w:pos="720"/>
        </w:tabs>
        <w:ind w:hanging="990"/>
        <w:rPr>
          <w:rFonts w:cs="Arial"/>
        </w:rPr>
      </w:pPr>
      <w:r w:rsidRPr="00D026F1">
        <w:rPr>
          <w:rFonts w:cs="Arial"/>
        </w:rPr>
        <w:t>3 types of meeting leadership styles</w:t>
      </w:r>
    </w:p>
    <w:p w14:paraId="4FA4B172" w14:textId="77777777" w:rsidR="007F06B0" w:rsidRPr="00D026F1" w:rsidRDefault="007F06B0" w:rsidP="007F06B0">
      <w:pPr>
        <w:numPr>
          <w:ilvl w:val="1"/>
          <w:numId w:val="31"/>
        </w:numPr>
        <w:tabs>
          <w:tab w:val="clear" w:pos="1440"/>
          <w:tab w:val="num" w:pos="720"/>
        </w:tabs>
        <w:ind w:hanging="990"/>
        <w:rPr>
          <w:rFonts w:cs="Arial"/>
        </w:rPr>
      </w:pPr>
      <w:r w:rsidRPr="00D026F1">
        <w:rPr>
          <w:rFonts w:cs="Arial"/>
        </w:rPr>
        <w:t>Communication: Agenda, meeting, restatement, summary</w:t>
      </w:r>
    </w:p>
    <w:p w14:paraId="7C384218" w14:textId="77777777" w:rsidR="007F06B0" w:rsidRPr="00D026F1" w:rsidRDefault="007F06B0" w:rsidP="007F06B0">
      <w:pPr>
        <w:numPr>
          <w:ilvl w:val="1"/>
          <w:numId w:val="31"/>
        </w:numPr>
        <w:tabs>
          <w:tab w:val="clear" w:pos="1440"/>
          <w:tab w:val="left" w:pos="720"/>
          <w:tab w:val="left" w:pos="1260"/>
          <w:tab w:val="left" w:pos="1530"/>
        </w:tabs>
        <w:ind w:left="720" w:hanging="270"/>
        <w:rPr>
          <w:rFonts w:cs="Arial"/>
        </w:rPr>
      </w:pPr>
      <w:r w:rsidRPr="00D026F1">
        <w:rPr>
          <w:rFonts w:cs="Arial"/>
        </w:rPr>
        <w:t>Dealing with conflict</w:t>
      </w:r>
    </w:p>
    <w:p w14:paraId="154C9133" w14:textId="77777777" w:rsidR="007F06B0" w:rsidRPr="00D026F1" w:rsidRDefault="007F06B0" w:rsidP="007F06B0">
      <w:pPr>
        <w:numPr>
          <w:ilvl w:val="1"/>
          <w:numId w:val="31"/>
        </w:numPr>
        <w:tabs>
          <w:tab w:val="clear" w:pos="1440"/>
          <w:tab w:val="left" w:pos="720"/>
          <w:tab w:val="left" w:pos="1260"/>
          <w:tab w:val="left" w:pos="1530"/>
        </w:tabs>
        <w:ind w:left="720" w:hanging="270"/>
        <w:rPr>
          <w:rFonts w:cs="Arial"/>
        </w:rPr>
      </w:pPr>
      <w:r w:rsidRPr="00D026F1">
        <w:rPr>
          <w:rFonts w:cs="Arial"/>
        </w:rPr>
        <w:t>How to handle the six counterproductive behaviors:  overly talkative, definitely wrong, highly argumentative, obstinate, side conversations, &amp; won’t talk</w:t>
      </w:r>
    </w:p>
    <w:p w14:paraId="356B1C62" w14:textId="0C6A167A" w:rsidR="007F06B0" w:rsidRPr="00D026F1" w:rsidRDefault="007F06B0" w:rsidP="007F06B0">
      <w:pPr>
        <w:numPr>
          <w:ilvl w:val="1"/>
          <w:numId w:val="31"/>
        </w:numPr>
        <w:tabs>
          <w:tab w:val="clear" w:pos="1440"/>
          <w:tab w:val="left" w:pos="720"/>
          <w:tab w:val="left" w:pos="1260"/>
          <w:tab w:val="left" w:pos="1530"/>
        </w:tabs>
        <w:ind w:left="720" w:hanging="270"/>
        <w:rPr>
          <w:rFonts w:cs="Arial"/>
        </w:rPr>
      </w:pPr>
      <w:r w:rsidRPr="00D026F1">
        <w:rPr>
          <w:rFonts w:cs="Arial"/>
        </w:rPr>
        <w:t>The importance of taking and distributing minutes</w:t>
      </w:r>
    </w:p>
    <w:p w14:paraId="5CECF260" w14:textId="320B1554" w:rsidR="00D026F1" w:rsidRPr="00D026F1" w:rsidRDefault="00D026F1" w:rsidP="007F06B0">
      <w:pPr>
        <w:numPr>
          <w:ilvl w:val="1"/>
          <w:numId w:val="31"/>
        </w:numPr>
        <w:tabs>
          <w:tab w:val="clear" w:pos="1440"/>
          <w:tab w:val="left" w:pos="720"/>
          <w:tab w:val="left" w:pos="1260"/>
          <w:tab w:val="left" w:pos="1530"/>
        </w:tabs>
        <w:ind w:left="720" w:hanging="270"/>
        <w:rPr>
          <w:rFonts w:cs="Arial"/>
        </w:rPr>
      </w:pPr>
      <w:r w:rsidRPr="00D026F1">
        <w:rPr>
          <w:rFonts w:cs="Arial"/>
        </w:rPr>
        <w:t>Building consensus using the Six Thinking Hats</w:t>
      </w:r>
    </w:p>
    <w:p w14:paraId="100CED2A" w14:textId="77777777" w:rsidR="00227C7C" w:rsidRPr="00202495" w:rsidRDefault="00227C7C" w:rsidP="00227C7C">
      <w:pPr>
        <w:rPr>
          <w:rFonts w:cs="Arial"/>
          <w:sz w:val="22"/>
          <w:szCs w:val="22"/>
        </w:rPr>
      </w:pPr>
    </w:p>
    <w:sectPr w:rsidR="00227C7C" w:rsidRPr="00202495" w:rsidSect="00202495">
      <w:type w:val="continuous"/>
      <w:pgSz w:w="12240" w:h="15840"/>
      <w:pgMar w:top="1440" w:right="630" w:bottom="1440" w:left="720" w:header="720" w:footer="720" w:gutter="0"/>
      <w:cols w:num="2" w:space="720" w:equalWidth="0">
        <w:col w:w="2970" w:space="450"/>
        <w:col w:w="747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C494F" w14:textId="77777777" w:rsidR="003C03C2" w:rsidRDefault="003C03C2" w:rsidP="00905673">
      <w:r>
        <w:separator/>
      </w:r>
    </w:p>
  </w:endnote>
  <w:endnote w:type="continuationSeparator" w:id="0">
    <w:p w14:paraId="537872FB" w14:textId="77777777" w:rsidR="003C03C2" w:rsidRDefault="003C03C2" w:rsidP="00905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E9564" w14:textId="77777777" w:rsidR="00A71742" w:rsidRDefault="000674C5">
    <w:pPr>
      <w:pStyle w:val="Footer"/>
    </w:pPr>
    <w:sdt>
      <w:sdtPr>
        <w:id w:val="969400743"/>
        <w:placeholder>
          <w:docPart w:val="D1E0A8A0027696439D048B6272213E31"/>
        </w:placeholder>
        <w:temporary/>
        <w:showingPlcHdr/>
      </w:sdtPr>
      <w:sdtEndPr/>
      <w:sdtContent>
        <w:r w:rsidR="00A71742">
          <w:t>[Type text]</w:t>
        </w:r>
      </w:sdtContent>
    </w:sdt>
    <w:r w:rsidR="00A71742">
      <w:ptab w:relativeTo="margin" w:alignment="center" w:leader="none"/>
    </w:r>
    <w:sdt>
      <w:sdtPr>
        <w:id w:val="969400748"/>
        <w:placeholder>
          <w:docPart w:val="B2669E58B536C74592F382E0C0E31AB2"/>
        </w:placeholder>
        <w:temporary/>
        <w:showingPlcHdr/>
      </w:sdtPr>
      <w:sdtEndPr/>
      <w:sdtContent>
        <w:r w:rsidR="00A71742">
          <w:t>[Type text]</w:t>
        </w:r>
      </w:sdtContent>
    </w:sdt>
    <w:r w:rsidR="00A71742">
      <w:ptab w:relativeTo="margin" w:alignment="right" w:leader="none"/>
    </w:r>
    <w:sdt>
      <w:sdtPr>
        <w:id w:val="969400753"/>
        <w:placeholder>
          <w:docPart w:val="8F0AC5C78CBD8848B1B1E8AE8532409B"/>
        </w:placeholder>
        <w:temporary/>
        <w:showingPlcHdr/>
      </w:sdtPr>
      <w:sdtEndPr/>
      <w:sdtContent>
        <w:r w:rsidR="00A71742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444F2" w14:textId="1257A965" w:rsidR="00A71742" w:rsidRPr="00C70106" w:rsidRDefault="00C23734" w:rsidP="00905673">
    <w:pPr>
      <w:widowControl w:val="0"/>
      <w:autoSpaceDE w:val="0"/>
      <w:autoSpaceDN w:val="0"/>
      <w:adjustRightInd w:val="0"/>
      <w:spacing w:line="276" w:lineRule="auto"/>
      <w:jc w:val="center"/>
      <w:rPr>
        <w:rFonts w:ascii="Arial" w:hAnsi="Arial" w:cs="Arial"/>
        <w:b/>
        <w:color w:val="000099"/>
        <w:sz w:val="22"/>
        <w:szCs w:val="22"/>
      </w:rPr>
    </w:pPr>
    <w:r>
      <w:rPr>
        <w:rFonts w:ascii="Arial" w:hAnsi="Arial" w:cs="Arial"/>
        <w:b/>
        <w:color w:val="000099"/>
        <w:sz w:val="22"/>
        <w:szCs w:val="22"/>
      </w:rPr>
      <w:t xml:space="preserve">This course was developed and is owned by </w:t>
    </w:r>
    <w:r w:rsidR="00A71742">
      <w:rPr>
        <w:rFonts w:ascii="Arial" w:hAnsi="Arial" w:cs="Arial"/>
        <w:b/>
        <w:color w:val="000099"/>
        <w:sz w:val="22"/>
        <w:szCs w:val="22"/>
      </w:rPr>
      <w:t>GROWTHco</w:t>
    </w:r>
  </w:p>
  <w:p w14:paraId="0DE5E3F7" w14:textId="67923447" w:rsidR="00A71742" w:rsidRPr="0088145A" w:rsidRDefault="00A71742" w:rsidP="00905673">
    <w:pPr>
      <w:widowControl w:val="0"/>
      <w:autoSpaceDE w:val="0"/>
      <w:autoSpaceDN w:val="0"/>
      <w:adjustRightInd w:val="0"/>
      <w:spacing w:line="276" w:lineRule="auto"/>
      <w:jc w:val="center"/>
      <w:rPr>
        <w:color w:val="0000FF"/>
        <w:sz w:val="20"/>
        <w:szCs w:val="20"/>
      </w:rPr>
    </w:pPr>
    <w:r w:rsidRPr="0088145A">
      <w:rPr>
        <w:rFonts w:ascii="Arial" w:hAnsi="Arial" w:cs="Arial"/>
        <w:color w:val="0000FF"/>
        <w:sz w:val="20"/>
        <w:szCs w:val="20"/>
      </w:rPr>
      <w:t xml:space="preserve">www.growthco.com  |  </w:t>
    </w:r>
    <w:hyperlink r:id="rId1" w:history="1">
      <w:r w:rsidRPr="0088145A">
        <w:rPr>
          <w:rStyle w:val="Hyperlink"/>
          <w:rFonts w:ascii="Arial" w:hAnsi="Arial" w:cs="Arial"/>
          <w:color w:val="0000FF"/>
          <w:sz w:val="20"/>
          <w:szCs w:val="20"/>
          <w:u w:val="none"/>
        </w:rPr>
        <w:t>jimd@growthco.com</w:t>
      </w:r>
    </w:hyperlink>
    <w:r w:rsidRPr="0088145A">
      <w:rPr>
        <w:rFonts w:ascii="Arial" w:hAnsi="Arial" w:cs="Arial"/>
        <w:color w:val="0000FF"/>
        <w:sz w:val="20"/>
        <w:szCs w:val="20"/>
      </w:rPr>
      <w:t xml:space="preserve">  |  978.827.3133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A2BFBD" w14:textId="77777777" w:rsidR="003C03C2" w:rsidRDefault="003C03C2" w:rsidP="00905673">
      <w:r>
        <w:separator/>
      </w:r>
    </w:p>
  </w:footnote>
  <w:footnote w:type="continuationSeparator" w:id="0">
    <w:p w14:paraId="6C113485" w14:textId="77777777" w:rsidR="003C03C2" w:rsidRDefault="003C03C2" w:rsidP="009056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05C0E"/>
    <w:multiLevelType w:val="hybridMultilevel"/>
    <w:tmpl w:val="9F9EE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E23BD"/>
    <w:multiLevelType w:val="hybridMultilevel"/>
    <w:tmpl w:val="BD5050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C5369"/>
    <w:multiLevelType w:val="hybridMultilevel"/>
    <w:tmpl w:val="6A722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7B7923"/>
    <w:multiLevelType w:val="hybridMultilevel"/>
    <w:tmpl w:val="FD3ED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A105D8"/>
    <w:multiLevelType w:val="hybridMultilevel"/>
    <w:tmpl w:val="3C2CAECE"/>
    <w:lvl w:ilvl="0" w:tplc="04090001">
      <w:start w:val="1"/>
      <w:numFmt w:val="bullet"/>
      <w:lvlText w:val=""/>
      <w:lvlJc w:val="left"/>
      <w:pPr>
        <w:tabs>
          <w:tab w:val="num" w:pos="1035"/>
        </w:tabs>
        <w:ind w:left="10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55"/>
        </w:tabs>
        <w:ind w:left="1755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75"/>
        </w:tabs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95"/>
        </w:tabs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</w:abstractNum>
  <w:abstractNum w:abstractNumId="5" w15:restartNumberingAfterBreak="0">
    <w:nsid w:val="12297474"/>
    <w:multiLevelType w:val="hybridMultilevel"/>
    <w:tmpl w:val="33BACC8A"/>
    <w:lvl w:ilvl="0" w:tplc="6E54FEF2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407FF5"/>
    <w:multiLevelType w:val="hybridMultilevel"/>
    <w:tmpl w:val="CCEAC86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DE42F3"/>
    <w:multiLevelType w:val="hybridMultilevel"/>
    <w:tmpl w:val="BD5050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D91599"/>
    <w:multiLevelType w:val="hybridMultilevel"/>
    <w:tmpl w:val="88186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5D4FC2"/>
    <w:multiLevelType w:val="hybridMultilevel"/>
    <w:tmpl w:val="BD5050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7935FF"/>
    <w:multiLevelType w:val="hybridMultilevel"/>
    <w:tmpl w:val="76A2C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A4658B"/>
    <w:multiLevelType w:val="hybridMultilevel"/>
    <w:tmpl w:val="B7A27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F36DDB"/>
    <w:multiLevelType w:val="hybridMultilevel"/>
    <w:tmpl w:val="BD5050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2B4EEA"/>
    <w:multiLevelType w:val="hybridMultilevel"/>
    <w:tmpl w:val="5D029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742EED"/>
    <w:multiLevelType w:val="hybridMultilevel"/>
    <w:tmpl w:val="C022608A"/>
    <w:lvl w:ilvl="0" w:tplc="002033BA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2E01A0"/>
    <w:multiLevelType w:val="hybridMultilevel"/>
    <w:tmpl w:val="03145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7B0145"/>
    <w:multiLevelType w:val="hybridMultilevel"/>
    <w:tmpl w:val="A34293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F21CB3"/>
    <w:multiLevelType w:val="hybridMultilevel"/>
    <w:tmpl w:val="87648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3403B5"/>
    <w:multiLevelType w:val="hybridMultilevel"/>
    <w:tmpl w:val="ED7A1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9646E5"/>
    <w:multiLevelType w:val="hybridMultilevel"/>
    <w:tmpl w:val="E67A9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AD6372"/>
    <w:multiLevelType w:val="hybridMultilevel"/>
    <w:tmpl w:val="A16C3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702C56"/>
    <w:multiLevelType w:val="hybridMultilevel"/>
    <w:tmpl w:val="1BE2E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645978"/>
    <w:multiLevelType w:val="hybridMultilevel"/>
    <w:tmpl w:val="23BAF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A77128"/>
    <w:multiLevelType w:val="hybridMultilevel"/>
    <w:tmpl w:val="CD8C0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1D2A3F"/>
    <w:multiLevelType w:val="hybridMultilevel"/>
    <w:tmpl w:val="F58E0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A07251"/>
    <w:multiLevelType w:val="hybridMultilevel"/>
    <w:tmpl w:val="CF1C04C2"/>
    <w:lvl w:ilvl="0" w:tplc="CF2EB1F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76CAB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B2A9C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FCD3B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0849B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C8AD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3EA5A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860C07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8439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1E40AF"/>
    <w:multiLevelType w:val="hybridMultilevel"/>
    <w:tmpl w:val="6478E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357CEE"/>
    <w:multiLevelType w:val="hybridMultilevel"/>
    <w:tmpl w:val="BD5050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ED2A20"/>
    <w:multiLevelType w:val="hybridMultilevel"/>
    <w:tmpl w:val="8F763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DD096B"/>
    <w:multiLevelType w:val="hybridMultilevel"/>
    <w:tmpl w:val="DB34E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6978A7"/>
    <w:multiLevelType w:val="hybridMultilevel"/>
    <w:tmpl w:val="CB44A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484DCB"/>
    <w:multiLevelType w:val="hybridMultilevel"/>
    <w:tmpl w:val="CCEAC86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6459390">
    <w:abstractNumId w:val="2"/>
  </w:num>
  <w:num w:numId="2" w16cid:durableId="2097508688">
    <w:abstractNumId w:val="1"/>
  </w:num>
  <w:num w:numId="3" w16cid:durableId="599601919">
    <w:abstractNumId w:val="31"/>
  </w:num>
  <w:num w:numId="4" w16cid:durableId="1557549776">
    <w:abstractNumId w:val="6"/>
  </w:num>
  <w:num w:numId="5" w16cid:durableId="187958643">
    <w:abstractNumId w:val="7"/>
  </w:num>
  <w:num w:numId="6" w16cid:durableId="331641924">
    <w:abstractNumId w:val="9"/>
  </w:num>
  <w:num w:numId="7" w16cid:durableId="909538608">
    <w:abstractNumId w:val="27"/>
  </w:num>
  <w:num w:numId="8" w16cid:durableId="935360644">
    <w:abstractNumId w:val="12"/>
  </w:num>
  <w:num w:numId="9" w16cid:durableId="2036614004">
    <w:abstractNumId w:val="21"/>
  </w:num>
  <w:num w:numId="10" w16cid:durableId="343634334">
    <w:abstractNumId w:val="0"/>
  </w:num>
  <w:num w:numId="11" w16cid:durableId="2143688433">
    <w:abstractNumId w:val="30"/>
  </w:num>
  <w:num w:numId="12" w16cid:durableId="736514460">
    <w:abstractNumId w:val="29"/>
  </w:num>
  <w:num w:numId="13" w16cid:durableId="481697601">
    <w:abstractNumId w:val="10"/>
  </w:num>
  <w:num w:numId="14" w16cid:durableId="567809946">
    <w:abstractNumId w:val="20"/>
  </w:num>
  <w:num w:numId="15" w16cid:durableId="612328690">
    <w:abstractNumId w:val="17"/>
  </w:num>
  <w:num w:numId="16" w16cid:durableId="1745566306">
    <w:abstractNumId w:val="18"/>
  </w:num>
  <w:num w:numId="17" w16cid:durableId="532695761">
    <w:abstractNumId w:val="19"/>
  </w:num>
  <w:num w:numId="18" w16cid:durableId="1520006498">
    <w:abstractNumId w:val="15"/>
  </w:num>
  <w:num w:numId="19" w16cid:durableId="1545286598">
    <w:abstractNumId w:val="26"/>
  </w:num>
  <w:num w:numId="20" w16cid:durableId="1963531845">
    <w:abstractNumId w:val="8"/>
  </w:num>
  <w:num w:numId="21" w16cid:durableId="753473751">
    <w:abstractNumId w:val="11"/>
  </w:num>
  <w:num w:numId="22" w16cid:durableId="1640265508">
    <w:abstractNumId w:val="23"/>
  </w:num>
  <w:num w:numId="23" w16cid:durableId="640841250">
    <w:abstractNumId w:val="28"/>
  </w:num>
  <w:num w:numId="24" w16cid:durableId="1749115835">
    <w:abstractNumId w:val="22"/>
  </w:num>
  <w:num w:numId="25" w16cid:durableId="1099713363">
    <w:abstractNumId w:val="3"/>
  </w:num>
  <w:num w:numId="26" w16cid:durableId="403917880">
    <w:abstractNumId w:val="13"/>
  </w:num>
  <w:num w:numId="27" w16cid:durableId="1651250829">
    <w:abstractNumId w:val="24"/>
  </w:num>
  <w:num w:numId="28" w16cid:durableId="1632128479">
    <w:abstractNumId w:val="14"/>
  </w:num>
  <w:num w:numId="29" w16cid:durableId="195851592">
    <w:abstractNumId w:val="16"/>
  </w:num>
  <w:num w:numId="30" w16cid:durableId="1599365646">
    <w:abstractNumId w:val="4"/>
  </w:num>
  <w:num w:numId="31" w16cid:durableId="1360743905">
    <w:abstractNumId w:val="25"/>
  </w:num>
  <w:num w:numId="32" w16cid:durableId="11415754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A09"/>
    <w:rsid w:val="000674C5"/>
    <w:rsid w:val="0007449B"/>
    <w:rsid w:val="000B0F74"/>
    <w:rsid w:val="000C5753"/>
    <w:rsid w:val="001A5519"/>
    <w:rsid w:val="001D1408"/>
    <w:rsid w:val="00202495"/>
    <w:rsid w:val="002124A2"/>
    <w:rsid w:val="00213A09"/>
    <w:rsid w:val="00227C7C"/>
    <w:rsid w:val="00256EB0"/>
    <w:rsid w:val="00294CB2"/>
    <w:rsid w:val="002956FE"/>
    <w:rsid w:val="00353449"/>
    <w:rsid w:val="00371843"/>
    <w:rsid w:val="003815F4"/>
    <w:rsid w:val="003C03C2"/>
    <w:rsid w:val="003F5224"/>
    <w:rsid w:val="00437257"/>
    <w:rsid w:val="004439E2"/>
    <w:rsid w:val="00451253"/>
    <w:rsid w:val="00490B3A"/>
    <w:rsid w:val="004E12C6"/>
    <w:rsid w:val="00500174"/>
    <w:rsid w:val="0055417C"/>
    <w:rsid w:val="00646B63"/>
    <w:rsid w:val="006612E1"/>
    <w:rsid w:val="006A2750"/>
    <w:rsid w:val="00745A27"/>
    <w:rsid w:val="007577D4"/>
    <w:rsid w:val="007953B2"/>
    <w:rsid w:val="007F06B0"/>
    <w:rsid w:val="0080286C"/>
    <w:rsid w:val="0088145A"/>
    <w:rsid w:val="0089474C"/>
    <w:rsid w:val="008C7655"/>
    <w:rsid w:val="008F3892"/>
    <w:rsid w:val="00905673"/>
    <w:rsid w:val="009921B7"/>
    <w:rsid w:val="00993DD8"/>
    <w:rsid w:val="009A03EB"/>
    <w:rsid w:val="009C765F"/>
    <w:rsid w:val="009E4C8E"/>
    <w:rsid w:val="009F1CE5"/>
    <w:rsid w:val="00A13708"/>
    <w:rsid w:val="00A17ECA"/>
    <w:rsid w:val="00A32821"/>
    <w:rsid w:val="00A47030"/>
    <w:rsid w:val="00A53DD1"/>
    <w:rsid w:val="00A61E9B"/>
    <w:rsid w:val="00A6471F"/>
    <w:rsid w:val="00A71742"/>
    <w:rsid w:val="00A71AF2"/>
    <w:rsid w:val="00A777C9"/>
    <w:rsid w:val="00A93DDF"/>
    <w:rsid w:val="00AB78CE"/>
    <w:rsid w:val="00AF3CBD"/>
    <w:rsid w:val="00AF43AF"/>
    <w:rsid w:val="00B32458"/>
    <w:rsid w:val="00BD2B22"/>
    <w:rsid w:val="00BE256B"/>
    <w:rsid w:val="00BE54DF"/>
    <w:rsid w:val="00C06461"/>
    <w:rsid w:val="00C23734"/>
    <w:rsid w:val="00C50614"/>
    <w:rsid w:val="00C70106"/>
    <w:rsid w:val="00CD501C"/>
    <w:rsid w:val="00D026F1"/>
    <w:rsid w:val="00D2763A"/>
    <w:rsid w:val="00D5264B"/>
    <w:rsid w:val="00D65BE5"/>
    <w:rsid w:val="00D97CE0"/>
    <w:rsid w:val="00DB612C"/>
    <w:rsid w:val="00DE02C0"/>
    <w:rsid w:val="00E32174"/>
    <w:rsid w:val="00E56509"/>
    <w:rsid w:val="00E6719D"/>
    <w:rsid w:val="00E96DED"/>
    <w:rsid w:val="00EC0AD9"/>
    <w:rsid w:val="00EC66BE"/>
    <w:rsid w:val="00ED4BAD"/>
    <w:rsid w:val="00EE645B"/>
    <w:rsid w:val="00FB2D56"/>
    <w:rsid w:val="00FC5175"/>
    <w:rsid w:val="00FD7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691275BB"/>
  <w15:docId w15:val="{D5B88E4A-D437-1046-A8DD-83896C81A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2D5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D56"/>
    <w:rPr>
      <w:rFonts w:ascii="Lucida Grande" w:hAnsi="Lucida Grande"/>
      <w:sz w:val="18"/>
      <w:szCs w:val="18"/>
    </w:rPr>
  </w:style>
  <w:style w:type="paragraph" w:styleId="BodyText">
    <w:name w:val="Body Text"/>
    <w:basedOn w:val="Normal"/>
    <w:link w:val="BodyTextChar"/>
    <w:rsid w:val="003F5224"/>
    <w:pPr>
      <w:spacing w:before="40" w:line="276" w:lineRule="auto"/>
    </w:pPr>
    <w:rPr>
      <w:rFonts w:ascii="Corbel" w:eastAsia="Times New Roman" w:hAnsi="Corbel" w:cs="Times New Roman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3F5224"/>
    <w:rPr>
      <w:rFonts w:ascii="Corbel" w:eastAsia="Times New Roman" w:hAnsi="Corbel" w:cs="Times New Roman"/>
      <w:sz w:val="22"/>
      <w:szCs w:val="20"/>
    </w:rPr>
  </w:style>
  <w:style w:type="paragraph" w:styleId="Header">
    <w:name w:val="header"/>
    <w:basedOn w:val="Normal"/>
    <w:link w:val="HeaderChar"/>
    <w:uiPriority w:val="99"/>
    <w:unhideWhenUsed/>
    <w:rsid w:val="0090567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5673"/>
  </w:style>
  <w:style w:type="paragraph" w:styleId="Footer">
    <w:name w:val="footer"/>
    <w:basedOn w:val="Normal"/>
    <w:link w:val="FooterChar"/>
    <w:uiPriority w:val="99"/>
    <w:unhideWhenUsed/>
    <w:rsid w:val="0090567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5673"/>
  </w:style>
  <w:style w:type="character" w:styleId="Hyperlink">
    <w:name w:val="Hyperlink"/>
    <w:basedOn w:val="DefaultParagraphFont"/>
    <w:uiPriority w:val="99"/>
    <w:unhideWhenUsed/>
    <w:rsid w:val="0090567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0567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13A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42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0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5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3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5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6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9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3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2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1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3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8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9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2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3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3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8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4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7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5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3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1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5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1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1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9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0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5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2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8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3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7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2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0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4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8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3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8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5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1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8382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661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24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789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553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71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39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392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557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162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67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2723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0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36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1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5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5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5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5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5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9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8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5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2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5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6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96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36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0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4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6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3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1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8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7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0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2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1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3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6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2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3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4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4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3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8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7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axiomtcs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1E0A8A0027696439D048B6272213E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4A1C50-931A-7D49-BE39-071A726BE641}"/>
      </w:docPartPr>
      <w:docPartBody>
        <w:p w:rsidR="00D316EE" w:rsidRDefault="00365916">
          <w:pPr>
            <w:pStyle w:val="D1E0A8A0027696439D048B6272213E31"/>
          </w:pPr>
          <w:r>
            <w:t>[Type text]</w:t>
          </w:r>
        </w:p>
      </w:docPartBody>
    </w:docPart>
    <w:docPart>
      <w:docPartPr>
        <w:name w:val="B2669E58B536C74592F382E0C0E31A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B9BF62-BC7D-EC4B-97C4-46C5B3FB09CC}"/>
      </w:docPartPr>
      <w:docPartBody>
        <w:p w:rsidR="00D316EE" w:rsidRDefault="00365916">
          <w:pPr>
            <w:pStyle w:val="B2669E58B536C74592F382E0C0E31AB2"/>
          </w:pPr>
          <w:r>
            <w:t>[Type text]</w:t>
          </w:r>
        </w:p>
      </w:docPartBody>
    </w:docPart>
    <w:docPart>
      <w:docPartPr>
        <w:name w:val="8F0AC5C78CBD8848B1B1E8AE853240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0675F8-519B-2745-A4A2-A2793CAA1883}"/>
      </w:docPartPr>
      <w:docPartBody>
        <w:p w:rsidR="00D316EE" w:rsidRDefault="00365916">
          <w:pPr>
            <w:pStyle w:val="8F0AC5C78CBD8848B1B1E8AE8532409B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5916"/>
    <w:rsid w:val="00077F87"/>
    <w:rsid w:val="001B584E"/>
    <w:rsid w:val="00365916"/>
    <w:rsid w:val="009F6048"/>
    <w:rsid w:val="00B6558A"/>
    <w:rsid w:val="00D316EE"/>
    <w:rsid w:val="00D86CDA"/>
    <w:rsid w:val="00DB7774"/>
    <w:rsid w:val="00DC6E79"/>
    <w:rsid w:val="00FE4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58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1E0A8A0027696439D048B6272213E31">
    <w:name w:val="D1E0A8A0027696439D048B6272213E31"/>
    <w:rsid w:val="001B584E"/>
  </w:style>
  <w:style w:type="paragraph" w:customStyle="1" w:styleId="B2669E58B536C74592F382E0C0E31AB2">
    <w:name w:val="B2669E58B536C74592F382E0C0E31AB2"/>
    <w:rsid w:val="001B584E"/>
  </w:style>
  <w:style w:type="paragraph" w:customStyle="1" w:styleId="8F0AC5C78CBD8848B1B1E8AE8532409B">
    <w:name w:val="8F0AC5C78CBD8848B1B1E8AE8532409B"/>
    <w:rsid w:val="001B584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90D5E50-3465-B344-AD17-67235496D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329</Words>
  <Characters>1730</Characters>
  <Application>Microsoft Office Word</Application>
  <DocSecurity>0</DocSecurity>
  <Lines>43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Rourke</dc:creator>
  <cp:lastModifiedBy>James Desrosiers</cp:lastModifiedBy>
  <cp:revision>5</cp:revision>
  <cp:lastPrinted>2014-09-12T10:53:00Z</cp:lastPrinted>
  <dcterms:created xsi:type="dcterms:W3CDTF">2023-01-04T14:22:00Z</dcterms:created>
  <dcterms:modified xsi:type="dcterms:W3CDTF">2023-01-04T14:25:00Z</dcterms:modified>
</cp:coreProperties>
</file>