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7FB" w14:textId="59EBDFD8" w:rsidR="0057758B" w:rsidRDefault="00BA2C1D" w:rsidP="0057758B">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w:t>
      </w:r>
      <w:r w:rsidR="0057758B">
        <w:rPr>
          <w:rFonts w:cs="Arial"/>
          <w:b/>
        </w:rPr>
        <w:t>ategory:</w:t>
      </w:r>
    </w:p>
    <w:p w14:paraId="4CB4CF08" w14:textId="77777777" w:rsidR="0057758B" w:rsidRPr="00B94738" w:rsidRDefault="0057758B" w:rsidP="0057758B">
      <w:pPr>
        <w:rPr>
          <w:rFonts w:cs="Arial"/>
        </w:rPr>
      </w:pPr>
      <w:r w:rsidRPr="00B94738">
        <w:rPr>
          <w:rFonts w:cs="Arial"/>
        </w:rPr>
        <w:t>Process Improvement Tools / Technical Skills</w:t>
      </w:r>
    </w:p>
    <w:p w14:paraId="7FB26C94" w14:textId="4F773E3F" w:rsidR="00ED4BAD" w:rsidRPr="00ED4BAD" w:rsidRDefault="00ED4BAD" w:rsidP="0057758B">
      <w:pPr>
        <w:rPr>
          <w:rFonts w:cs="Arial"/>
        </w:rPr>
      </w:pPr>
    </w:p>
    <w:p w14:paraId="769F8F47" w14:textId="77777777" w:rsidR="00545BFB" w:rsidRDefault="00545BFB" w:rsidP="00545BFB">
      <w:pPr>
        <w:rPr>
          <w:rFonts w:cs="Arial"/>
          <w:b/>
        </w:rPr>
      </w:pPr>
      <w:r>
        <w:rPr>
          <w:rFonts w:cs="Arial"/>
          <w:b/>
        </w:rPr>
        <w:t>Course Prerequisite:</w:t>
      </w:r>
    </w:p>
    <w:p w14:paraId="64B87355" w14:textId="54BBFAD5" w:rsidR="00545BFB" w:rsidRPr="00545BFB" w:rsidRDefault="0057758B" w:rsidP="00213A09">
      <w:pPr>
        <w:rPr>
          <w:rFonts w:cs="Arial"/>
          <w:bCs/>
        </w:rPr>
      </w:pPr>
      <w:r>
        <w:rPr>
          <w:rFonts w:cs="Arial"/>
          <w:bCs/>
        </w:rPr>
        <w:t>None</w:t>
      </w:r>
    </w:p>
    <w:p w14:paraId="4EC1A9E5" w14:textId="77777777" w:rsidR="00545BFB" w:rsidRDefault="00545BFB" w:rsidP="00213A09">
      <w:pPr>
        <w:rPr>
          <w:rFonts w:cs="Arial"/>
          <w:b/>
        </w:rPr>
      </w:pPr>
    </w:p>
    <w:p w14:paraId="7AFC57AF" w14:textId="132D5FD2" w:rsidR="00905673" w:rsidRPr="00B32458" w:rsidRDefault="00213A09" w:rsidP="00213A09">
      <w:pPr>
        <w:rPr>
          <w:rFonts w:cs="Arial"/>
          <w:b/>
        </w:rPr>
      </w:pPr>
      <w:r w:rsidRPr="00B32458">
        <w:rPr>
          <w:rFonts w:cs="Arial"/>
          <w:b/>
        </w:rPr>
        <w:t>Course Length:</w:t>
      </w:r>
    </w:p>
    <w:p w14:paraId="30D9E5BB" w14:textId="2DC05022" w:rsidR="00213A09" w:rsidRPr="00B32458" w:rsidRDefault="0057758B" w:rsidP="00213A09">
      <w:pPr>
        <w:rPr>
          <w:rFonts w:cs="Arial"/>
        </w:rPr>
      </w:pPr>
      <w:r>
        <w:rPr>
          <w:rFonts w:cs="Arial"/>
        </w:rPr>
        <w:t>16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34490C9D" w14:textId="4BA638FC" w:rsidR="0057758B" w:rsidRDefault="0057758B" w:rsidP="0057758B">
      <w:pPr>
        <w:rPr>
          <w:rFonts w:cs="Arial"/>
        </w:rPr>
      </w:pPr>
      <w:r>
        <w:rPr>
          <w:rFonts w:cs="Arial"/>
        </w:rPr>
        <w:t>$72/student</w:t>
      </w:r>
    </w:p>
    <w:p w14:paraId="7175A831" w14:textId="77777777" w:rsidR="0057758B" w:rsidRDefault="0057758B" w:rsidP="0057758B">
      <w:pPr>
        <w:rPr>
          <w:rFonts w:cs="Arial"/>
        </w:rPr>
      </w:pPr>
      <w:r>
        <w:rPr>
          <w:rFonts w:cs="Arial"/>
        </w:rPr>
        <w:t>(virtual)</w:t>
      </w:r>
    </w:p>
    <w:p w14:paraId="49C26120" w14:textId="24C2DC0D" w:rsidR="0057758B" w:rsidRDefault="0057758B" w:rsidP="0057758B">
      <w:pPr>
        <w:rPr>
          <w:rFonts w:cs="Arial"/>
        </w:rPr>
      </w:pPr>
      <w:r>
        <w:rPr>
          <w:rFonts w:cs="Arial"/>
        </w:rPr>
        <w:t>$88/student (classroom)</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620018E6" w:rsidR="00545BFB" w:rsidRPr="00B32458" w:rsidRDefault="00A2680A"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7A07AC65" w:rsidR="00545BFB" w:rsidRDefault="0057758B"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189660F" w14:textId="0FF1B05B" w:rsidR="00545BFB" w:rsidRPr="0074491D" w:rsidRDefault="00545BFB" w:rsidP="00545BFB">
      <w:pPr>
        <w:spacing w:before="120"/>
        <w:rPr>
          <w:rFonts w:cs="Arial"/>
          <w:b/>
        </w:rPr>
      </w:pPr>
      <w:r w:rsidRPr="0012742F">
        <w:rPr>
          <w:rFonts w:cs="Arial"/>
          <w:b/>
        </w:rPr>
        <w:t>Pre-work:</w:t>
      </w:r>
      <w:r w:rsidR="0074491D">
        <w:rPr>
          <w:rFonts w:cs="Arial"/>
          <w:b/>
        </w:rPr>
        <w:br/>
      </w: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232D0634" w14:textId="77777777" w:rsidR="0057758B" w:rsidRDefault="0057758B" w:rsidP="0057758B">
      <w:pPr>
        <w:tabs>
          <w:tab w:val="left" w:pos="2160"/>
        </w:tabs>
        <w:rPr>
          <w:rFonts w:cs="Arial"/>
          <w:sz w:val="28"/>
          <w:szCs w:val="28"/>
        </w:rPr>
      </w:pPr>
    </w:p>
    <w:p w14:paraId="6BA434E8" w14:textId="77777777" w:rsidR="0057758B" w:rsidRPr="0057758B" w:rsidRDefault="0057758B" w:rsidP="0057758B">
      <w:pPr>
        <w:tabs>
          <w:tab w:val="left" w:pos="2160"/>
        </w:tabs>
        <w:rPr>
          <w:rFonts w:cs="Arial"/>
          <w:sz w:val="28"/>
          <w:szCs w:val="28"/>
        </w:rPr>
      </w:pPr>
    </w:p>
    <w:p w14:paraId="7910374B" w14:textId="213BE247" w:rsidR="0074491D" w:rsidRPr="0074491D" w:rsidRDefault="0057758B" w:rsidP="00B63A72">
      <w:pPr>
        <w:pStyle w:val="ListParagraph"/>
        <w:tabs>
          <w:tab w:val="left" w:pos="2160"/>
        </w:tabs>
        <w:ind w:left="360"/>
        <w:rPr>
          <w:rFonts w:cs="Arial"/>
          <w:b/>
          <w:bCs/>
          <w:sz w:val="28"/>
          <w:szCs w:val="28"/>
        </w:rPr>
      </w:pPr>
      <w:r>
        <w:rPr>
          <w:rFonts w:cs="Arial"/>
          <w:b/>
          <w:bCs/>
          <w:sz w:val="28"/>
          <w:szCs w:val="28"/>
        </w:rPr>
        <w:t>Blueprint Reading</w:t>
      </w:r>
    </w:p>
    <w:p w14:paraId="54F87A22" w14:textId="77777777" w:rsidR="0057758B" w:rsidRPr="00B5399D" w:rsidRDefault="0057758B" w:rsidP="0057758B">
      <w:pPr>
        <w:tabs>
          <w:tab w:val="left" w:pos="2160"/>
        </w:tabs>
        <w:rPr>
          <w:rFonts w:cs="Arial"/>
        </w:rPr>
      </w:pPr>
    </w:p>
    <w:p w14:paraId="49F0C057" w14:textId="77777777" w:rsidR="0057758B" w:rsidRDefault="0057758B" w:rsidP="0057758B">
      <w:pPr>
        <w:tabs>
          <w:tab w:val="left" w:pos="2160"/>
        </w:tabs>
        <w:ind w:left="360"/>
        <w:rPr>
          <w:rFonts w:cs="Arial"/>
          <w:sz w:val="22"/>
          <w:szCs w:val="22"/>
        </w:rPr>
      </w:pPr>
      <w:r w:rsidRPr="0057758B">
        <w:rPr>
          <w:rFonts w:cs="Arial"/>
          <w:b/>
          <w:bCs/>
          <w:sz w:val="22"/>
          <w:szCs w:val="22"/>
        </w:rPr>
        <w:t>Course Description</w:t>
      </w:r>
      <w:r w:rsidRPr="0057758B">
        <w:rPr>
          <w:rFonts w:cs="Arial"/>
          <w:b/>
          <w:bCs/>
          <w:sz w:val="22"/>
          <w:szCs w:val="22"/>
        </w:rPr>
        <w:br/>
      </w:r>
      <w:r w:rsidRPr="0057758B">
        <w:rPr>
          <w:rFonts w:cs="Arial"/>
          <w:sz w:val="22"/>
          <w:szCs w:val="22"/>
        </w:rPr>
        <w:t xml:space="preserve">How to interpret a technical drawing is an essential skill to anyone involved in the manufacturing industry. This course is designed for those seeking an overview of drawing interpretation. This course presents the basic elements of a print and introduces the concepts that students must master to successfully interpret engineering drawings. Material covered </w:t>
      </w:r>
      <w:proofErr w:type="gramStart"/>
      <w:r w:rsidRPr="0057758B">
        <w:rPr>
          <w:rFonts w:cs="Arial"/>
          <w:sz w:val="22"/>
          <w:szCs w:val="22"/>
        </w:rPr>
        <w:t>includes:</w:t>
      </w:r>
      <w:proofErr w:type="gramEnd"/>
      <w:r w:rsidRPr="0057758B">
        <w:rPr>
          <w:rFonts w:cs="Arial"/>
          <w:sz w:val="22"/>
          <w:szCs w:val="22"/>
        </w:rPr>
        <w:t xml:space="preserve"> visualizing the part, finding and interpreting the drawing information needed for a task, performing shop mathematics, and reading standard symbols and notes.</w:t>
      </w:r>
    </w:p>
    <w:p w14:paraId="563E9D9B" w14:textId="77777777" w:rsidR="0057758B" w:rsidRPr="0057758B" w:rsidRDefault="0057758B" w:rsidP="0057758B">
      <w:pPr>
        <w:tabs>
          <w:tab w:val="left" w:pos="2160"/>
        </w:tabs>
        <w:ind w:left="360"/>
        <w:rPr>
          <w:rFonts w:cs="Arial"/>
          <w:sz w:val="22"/>
          <w:szCs w:val="22"/>
        </w:rPr>
      </w:pPr>
    </w:p>
    <w:p w14:paraId="340FAF82" w14:textId="77777777" w:rsidR="0057758B" w:rsidRDefault="0057758B" w:rsidP="0057758B">
      <w:pPr>
        <w:tabs>
          <w:tab w:val="left" w:pos="2160"/>
        </w:tabs>
        <w:ind w:left="360"/>
        <w:rPr>
          <w:rFonts w:cs="Arial"/>
          <w:sz w:val="22"/>
          <w:szCs w:val="22"/>
        </w:rPr>
      </w:pPr>
      <w:r w:rsidRPr="0057758B">
        <w:rPr>
          <w:rFonts w:cs="Arial"/>
          <w:b/>
          <w:bCs/>
          <w:sz w:val="22"/>
          <w:szCs w:val="22"/>
        </w:rPr>
        <w:t>Who Should Attend</w:t>
      </w:r>
      <w:r w:rsidRPr="0057758B">
        <w:rPr>
          <w:rFonts w:cs="Arial"/>
          <w:b/>
          <w:bCs/>
          <w:sz w:val="22"/>
          <w:szCs w:val="22"/>
        </w:rPr>
        <w:br/>
      </w:r>
      <w:r w:rsidRPr="0057758B">
        <w:rPr>
          <w:rFonts w:cs="Arial"/>
          <w:sz w:val="22"/>
          <w:szCs w:val="22"/>
        </w:rPr>
        <w:t>This course is designed for anyone who needs to properly interpret and act upon the information contained in engineering specifications, including mechanical engineering technicians, manufacturing engineering technicians, machinists, welders, fabricators, tool &amp; die makers, and quality assurance technicians.</w:t>
      </w:r>
    </w:p>
    <w:p w14:paraId="69A1E529" w14:textId="77777777" w:rsidR="0057758B" w:rsidRPr="0057758B" w:rsidRDefault="0057758B" w:rsidP="0057758B">
      <w:pPr>
        <w:tabs>
          <w:tab w:val="left" w:pos="2160"/>
        </w:tabs>
        <w:ind w:left="360"/>
        <w:rPr>
          <w:rFonts w:cs="Arial"/>
          <w:sz w:val="22"/>
          <w:szCs w:val="22"/>
        </w:rPr>
      </w:pPr>
    </w:p>
    <w:p w14:paraId="58CCE943" w14:textId="77777777" w:rsidR="0057758B" w:rsidRDefault="0057758B" w:rsidP="0057758B">
      <w:pPr>
        <w:tabs>
          <w:tab w:val="left" w:pos="2160"/>
        </w:tabs>
        <w:ind w:left="360"/>
        <w:rPr>
          <w:rFonts w:cs="Arial"/>
          <w:sz w:val="22"/>
          <w:szCs w:val="22"/>
        </w:rPr>
      </w:pPr>
      <w:r w:rsidRPr="0057758B">
        <w:rPr>
          <w:rFonts w:cs="Arial"/>
          <w:b/>
          <w:bCs/>
          <w:sz w:val="22"/>
          <w:szCs w:val="22"/>
        </w:rPr>
        <w:t>Learning Objectives</w:t>
      </w:r>
      <w:r w:rsidRPr="0057758B">
        <w:rPr>
          <w:rFonts w:cs="Arial"/>
          <w:b/>
          <w:bCs/>
          <w:sz w:val="22"/>
          <w:szCs w:val="22"/>
        </w:rPr>
        <w:br/>
      </w:r>
      <w:r w:rsidRPr="0057758B">
        <w:rPr>
          <w:rFonts w:cs="Arial"/>
          <w:sz w:val="22"/>
          <w:szCs w:val="22"/>
        </w:rPr>
        <w:t>Through training, participants will learn the following:</w:t>
      </w:r>
    </w:p>
    <w:p w14:paraId="15D9BAFC" w14:textId="77777777" w:rsidR="0057758B" w:rsidRPr="0057758B" w:rsidRDefault="0057758B" w:rsidP="0057758B">
      <w:pPr>
        <w:tabs>
          <w:tab w:val="left" w:pos="2160"/>
        </w:tabs>
        <w:ind w:left="360"/>
        <w:rPr>
          <w:rFonts w:cs="Arial"/>
          <w:sz w:val="22"/>
          <w:szCs w:val="22"/>
        </w:rPr>
      </w:pPr>
    </w:p>
    <w:p w14:paraId="481DA3C7"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Interpret and describe the technical information provided on industrial prints through drawings, dimensions, and notes.</w:t>
      </w:r>
    </w:p>
    <w:p w14:paraId="3420ED79"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Navigate the total manufacturing print, including lines, scale, language, symbols, title blocks, and other components.</w:t>
      </w:r>
    </w:p>
    <w:p w14:paraId="6E430F2D"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Visualize parts from drawings consisting of multiple views, including basic, auxiliary, partial and various types of section views.</w:t>
      </w:r>
    </w:p>
    <w:p w14:paraId="1DAA117C"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Identify part dimensions and tolerances including geometric dimensioning and tolerancing.</w:t>
      </w:r>
    </w:p>
    <w:p w14:paraId="206D7753"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 xml:space="preserve">Calculate minimum and maximum allowable values for dimensions considering </w:t>
      </w:r>
      <w:proofErr w:type="gramStart"/>
      <w:r w:rsidRPr="0057758B">
        <w:rPr>
          <w:rFonts w:cs="Arial"/>
          <w:sz w:val="22"/>
          <w:szCs w:val="22"/>
        </w:rPr>
        <w:t>tolerances</w:t>
      </w:r>
      <w:proofErr w:type="gramEnd"/>
    </w:p>
    <w:p w14:paraId="22876440"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Interpret standard surface finish symbols and screw thread designations.</w:t>
      </w:r>
    </w:p>
    <w:p w14:paraId="3F1DAE76"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Interpret symbols and notes used to communicate special manufacturing requirements that are not directly illustrated and dimensioned.</w:t>
      </w:r>
    </w:p>
    <w:p w14:paraId="70BABC15"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 xml:space="preserve">Analyze drawing features, </w:t>
      </w:r>
      <w:proofErr w:type="gramStart"/>
      <w:r w:rsidRPr="0057758B">
        <w:rPr>
          <w:rFonts w:cs="Arial"/>
          <w:sz w:val="22"/>
          <w:szCs w:val="22"/>
        </w:rPr>
        <w:t>symbols</w:t>
      </w:r>
      <w:proofErr w:type="gramEnd"/>
      <w:r w:rsidRPr="0057758B">
        <w:rPr>
          <w:rFonts w:cs="Arial"/>
          <w:sz w:val="22"/>
          <w:szCs w:val="22"/>
        </w:rPr>
        <w:t xml:space="preserve"> and notes unique to castings, forgings, and molded part prints.</w:t>
      </w:r>
    </w:p>
    <w:p w14:paraId="46CE5BF4"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Analyze weld symbols and interpret the unique symbols found on welded part prints and sheet metal prints.</w:t>
      </w:r>
    </w:p>
    <w:p w14:paraId="75AA6FE3"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 xml:space="preserve">Analyze drawing features, </w:t>
      </w:r>
      <w:proofErr w:type="gramStart"/>
      <w:r w:rsidRPr="0057758B">
        <w:rPr>
          <w:rFonts w:cs="Arial"/>
          <w:sz w:val="22"/>
          <w:szCs w:val="22"/>
        </w:rPr>
        <w:t>symbols</w:t>
      </w:r>
      <w:proofErr w:type="gramEnd"/>
      <w:r w:rsidRPr="0057758B">
        <w:rPr>
          <w:rFonts w:cs="Arial"/>
          <w:sz w:val="22"/>
          <w:szCs w:val="22"/>
        </w:rPr>
        <w:t xml:space="preserve"> and notes unique to gears, splines, and cams.</w:t>
      </w:r>
    </w:p>
    <w:p w14:paraId="269345E9" w14:textId="77777777" w:rsidR="0057758B" w:rsidRPr="0057758B" w:rsidRDefault="0057758B" w:rsidP="0057758B">
      <w:pPr>
        <w:numPr>
          <w:ilvl w:val="0"/>
          <w:numId w:val="32"/>
        </w:numPr>
        <w:tabs>
          <w:tab w:val="left" w:pos="2160"/>
        </w:tabs>
        <w:rPr>
          <w:rFonts w:cs="Arial"/>
          <w:sz w:val="22"/>
          <w:szCs w:val="22"/>
        </w:rPr>
      </w:pPr>
      <w:r w:rsidRPr="0057758B">
        <w:rPr>
          <w:rFonts w:cs="Arial"/>
          <w:sz w:val="22"/>
          <w:szCs w:val="22"/>
        </w:rPr>
        <w:t>Identify relevant information from a variety of other common types of prints.</w:t>
      </w:r>
    </w:p>
    <w:p w14:paraId="7273708B" w14:textId="77777777" w:rsidR="00B5399D" w:rsidRPr="00026A90" w:rsidRDefault="00B5399D" w:rsidP="00545BFB">
      <w:pPr>
        <w:tabs>
          <w:tab w:val="left" w:pos="2160"/>
        </w:tabs>
        <w:ind w:left="360"/>
        <w:rPr>
          <w:rFonts w:cs="Arial"/>
          <w:sz w:val="22"/>
          <w:szCs w:val="22"/>
        </w:rPr>
      </w:pPr>
    </w:p>
    <w:sectPr w:rsidR="00B5399D"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8CC0" w14:textId="77777777" w:rsidR="005A1331" w:rsidRDefault="005A1331" w:rsidP="00905673">
      <w:r>
        <w:separator/>
      </w:r>
    </w:p>
  </w:endnote>
  <w:endnote w:type="continuationSeparator" w:id="0">
    <w:p w14:paraId="0C697038" w14:textId="77777777" w:rsidR="005A1331" w:rsidRDefault="005A1331"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5C65" w14:textId="77777777" w:rsidR="005A1331" w:rsidRDefault="005A1331" w:rsidP="00905673">
      <w:r>
        <w:separator/>
      </w:r>
    </w:p>
  </w:footnote>
  <w:footnote w:type="continuationSeparator" w:id="0">
    <w:p w14:paraId="01F0F6F2" w14:textId="77777777" w:rsidR="005A1331" w:rsidRDefault="005A1331"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E6903"/>
    <w:multiLevelType w:val="multilevel"/>
    <w:tmpl w:val="CA8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1"/>
  </w:num>
  <w:num w:numId="4" w16cid:durableId="1235892032">
    <w:abstractNumId w:val="5"/>
  </w:num>
  <w:num w:numId="5" w16cid:durableId="135226175">
    <w:abstractNumId w:val="7"/>
  </w:num>
  <w:num w:numId="6" w16cid:durableId="1924755267">
    <w:abstractNumId w:val="10"/>
  </w:num>
  <w:num w:numId="7" w16cid:durableId="2071154099">
    <w:abstractNumId w:val="27"/>
  </w:num>
  <w:num w:numId="8" w16cid:durableId="577784459">
    <w:abstractNumId w:val="13"/>
  </w:num>
  <w:num w:numId="9" w16cid:durableId="1702431965">
    <w:abstractNumId w:val="21"/>
  </w:num>
  <w:num w:numId="10" w16cid:durableId="708804168">
    <w:abstractNumId w:val="0"/>
  </w:num>
  <w:num w:numId="11" w16cid:durableId="1056272346">
    <w:abstractNumId w:val="30"/>
  </w:num>
  <w:num w:numId="12" w16cid:durableId="13115844">
    <w:abstractNumId w:val="29"/>
  </w:num>
  <w:num w:numId="13" w16cid:durableId="1783961891">
    <w:abstractNumId w:val="11"/>
  </w:num>
  <w:num w:numId="14" w16cid:durableId="626547554">
    <w:abstractNumId w:val="20"/>
  </w:num>
  <w:num w:numId="15" w16cid:durableId="2117869151">
    <w:abstractNumId w:val="17"/>
  </w:num>
  <w:num w:numId="16" w16cid:durableId="1657760631">
    <w:abstractNumId w:val="18"/>
  </w:num>
  <w:num w:numId="17" w16cid:durableId="1253663575">
    <w:abstractNumId w:val="19"/>
  </w:num>
  <w:num w:numId="18" w16cid:durableId="1728409941">
    <w:abstractNumId w:val="16"/>
  </w:num>
  <w:num w:numId="19" w16cid:durableId="1328283976">
    <w:abstractNumId w:val="26"/>
  </w:num>
  <w:num w:numId="20" w16cid:durableId="1543470318">
    <w:abstractNumId w:val="9"/>
  </w:num>
  <w:num w:numId="21" w16cid:durableId="1921867279">
    <w:abstractNumId w:val="12"/>
  </w:num>
  <w:num w:numId="22" w16cid:durableId="1610888446">
    <w:abstractNumId w:val="24"/>
  </w:num>
  <w:num w:numId="23" w16cid:durableId="1581868761">
    <w:abstractNumId w:val="28"/>
  </w:num>
  <w:num w:numId="24" w16cid:durableId="155073348">
    <w:abstractNumId w:val="22"/>
  </w:num>
  <w:num w:numId="25" w16cid:durableId="1579902627">
    <w:abstractNumId w:val="4"/>
  </w:num>
  <w:num w:numId="26" w16cid:durableId="195851919">
    <w:abstractNumId w:val="14"/>
  </w:num>
  <w:num w:numId="27" w16cid:durableId="1024285763">
    <w:abstractNumId w:val="25"/>
  </w:num>
  <w:num w:numId="28" w16cid:durableId="2111511486">
    <w:abstractNumId w:val="15"/>
  </w:num>
  <w:num w:numId="29" w16cid:durableId="125008749">
    <w:abstractNumId w:val="1"/>
  </w:num>
  <w:num w:numId="30" w16cid:durableId="560944246">
    <w:abstractNumId w:val="8"/>
  </w:num>
  <w:num w:numId="31" w16cid:durableId="1144930217">
    <w:abstractNumId w:val="6"/>
  </w:num>
  <w:num w:numId="32" w16cid:durableId="4092763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A5519"/>
    <w:rsid w:val="001D1408"/>
    <w:rsid w:val="002124A2"/>
    <w:rsid w:val="00213A09"/>
    <w:rsid w:val="00216576"/>
    <w:rsid w:val="002208E5"/>
    <w:rsid w:val="00256EB0"/>
    <w:rsid w:val="002B59F8"/>
    <w:rsid w:val="00322CA0"/>
    <w:rsid w:val="0033188D"/>
    <w:rsid w:val="00353449"/>
    <w:rsid w:val="00371843"/>
    <w:rsid w:val="003E209A"/>
    <w:rsid w:val="003F5224"/>
    <w:rsid w:val="00437257"/>
    <w:rsid w:val="004439E2"/>
    <w:rsid w:val="00451253"/>
    <w:rsid w:val="00453540"/>
    <w:rsid w:val="004D79D7"/>
    <w:rsid w:val="00500174"/>
    <w:rsid w:val="005209C1"/>
    <w:rsid w:val="00545BFB"/>
    <w:rsid w:val="0056546B"/>
    <w:rsid w:val="0057758B"/>
    <w:rsid w:val="005A1331"/>
    <w:rsid w:val="005C192C"/>
    <w:rsid w:val="005D51E7"/>
    <w:rsid w:val="006612E1"/>
    <w:rsid w:val="00667A69"/>
    <w:rsid w:val="006A2750"/>
    <w:rsid w:val="006A3355"/>
    <w:rsid w:val="0074491D"/>
    <w:rsid w:val="00745A27"/>
    <w:rsid w:val="007577D4"/>
    <w:rsid w:val="00790689"/>
    <w:rsid w:val="007953B2"/>
    <w:rsid w:val="007B4E1E"/>
    <w:rsid w:val="0080286C"/>
    <w:rsid w:val="008C7655"/>
    <w:rsid w:val="008F3892"/>
    <w:rsid w:val="00905673"/>
    <w:rsid w:val="00980F6A"/>
    <w:rsid w:val="0098542C"/>
    <w:rsid w:val="009921B7"/>
    <w:rsid w:val="00993DD8"/>
    <w:rsid w:val="009C765F"/>
    <w:rsid w:val="009D7429"/>
    <w:rsid w:val="009E4C8E"/>
    <w:rsid w:val="00A2680A"/>
    <w:rsid w:val="00A32821"/>
    <w:rsid w:val="00A47030"/>
    <w:rsid w:val="00A61E9B"/>
    <w:rsid w:val="00A6471F"/>
    <w:rsid w:val="00A71AF2"/>
    <w:rsid w:val="00A93DDF"/>
    <w:rsid w:val="00AA510E"/>
    <w:rsid w:val="00AB78CE"/>
    <w:rsid w:val="00AD39AD"/>
    <w:rsid w:val="00AF3CBD"/>
    <w:rsid w:val="00AF43AF"/>
    <w:rsid w:val="00B12D11"/>
    <w:rsid w:val="00B32458"/>
    <w:rsid w:val="00B5399D"/>
    <w:rsid w:val="00B63A72"/>
    <w:rsid w:val="00BA167F"/>
    <w:rsid w:val="00BA2C1D"/>
    <w:rsid w:val="00C06461"/>
    <w:rsid w:val="00C50614"/>
    <w:rsid w:val="00C70106"/>
    <w:rsid w:val="00C70E01"/>
    <w:rsid w:val="00CD501C"/>
    <w:rsid w:val="00D2763A"/>
    <w:rsid w:val="00D65BE5"/>
    <w:rsid w:val="00E02DC3"/>
    <w:rsid w:val="00E412D3"/>
    <w:rsid w:val="00E56509"/>
    <w:rsid w:val="00EC0AD9"/>
    <w:rsid w:val="00EC7DC9"/>
    <w:rsid w:val="00ED4BAD"/>
    <w:rsid w:val="00EE28DF"/>
    <w:rsid w:val="00EE645B"/>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76959">
      <w:bodyDiv w:val="1"/>
      <w:marLeft w:val="0"/>
      <w:marRight w:val="0"/>
      <w:marTop w:val="0"/>
      <w:marBottom w:val="0"/>
      <w:divBdr>
        <w:top w:val="none" w:sz="0" w:space="0" w:color="auto"/>
        <w:left w:val="none" w:sz="0" w:space="0" w:color="auto"/>
        <w:bottom w:val="none" w:sz="0" w:space="0" w:color="auto"/>
        <w:right w:val="none" w:sz="0" w:space="0" w:color="auto"/>
      </w:divBdr>
    </w:div>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695161276">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23862"/>
    <w:rsid w:val="001B584E"/>
    <w:rsid w:val="00365916"/>
    <w:rsid w:val="004A5244"/>
    <w:rsid w:val="006C36AE"/>
    <w:rsid w:val="0072792E"/>
    <w:rsid w:val="0093685C"/>
    <w:rsid w:val="00A15F75"/>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4</cp:revision>
  <cp:lastPrinted>2015-09-11T16:39:00Z</cp:lastPrinted>
  <dcterms:created xsi:type="dcterms:W3CDTF">2023-04-10T20:40:00Z</dcterms:created>
  <dcterms:modified xsi:type="dcterms:W3CDTF">2023-04-14T15:46:00Z</dcterms:modified>
</cp:coreProperties>
</file>